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31C" w:rsidRPr="00F620AF" w:rsidRDefault="00E5231C" w:rsidP="00CE242B">
      <w:pPr>
        <w:jc w:val="right"/>
        <w:rPr>
          <w:rFonts w:ascii="Times New Roman" w:hAnsi="Times New Roman"/>
          <w:sz w:val="28"/>
          <w:szCs w:val="28"/>
          <w:lang w:val="ru-RU"/>
        </w:rPr>
      </w:pPr>
      <w:r w:rsidRPr="00F620AF">
        <w:rPr>
          <w:rFonts w:ascii="Times New Roman" w:hAnsi="Times New Roman"/>
          <w:sz w:val="28"/>
          <w:szCs w:val="28"/>
          <w:lang w:val="ru-RU"/>
        </w:rPr>
        <w:t>Глава 12.МЕЩЕРСКИЙ УЛУС И НИЖЕГОРОДСКОЕ КНЯЖЕСТВО</w:t>
      </w:r>
    </w:p>
    <w:p w:rsidR="00E5231C" w:rsidRDefault="00E5231C" w:rsidP="00E562A2">
      <w:pPr>
        <w:spacing w:line="276" w:lineRule="auto"/>
        <w:jc w:val="both"/>
        <w:rPr>
          <w:ins w:id="0" w:author="user" w:date="2017-01-17T17:56:00Z"/>
          <w:rFonts w:ascii="Times New Roman" w:hAnsi="Times New Roman"/>
          <w:sz w:val="28"/>
          <w:szCs w:val="28"/>
          <w:lang w:val="ru-RU"/>
        </w:rPr>
      </w:pPr>
      <w:r w:rsidRPr="00F620AF">
        <w:rPr>
          <w:rFonts w:ascii="Times New Roman" w:hAnsi="Times New Roman"/>
          <w:sz w:val="28"/>
          <w:szCs w:val="28"/>
          <w:lang w:val="ru-RU"/>
        </w:rPr>
        <w:t xml:space="preserve">Закончив к середине </w:t>
      </w:r>
      <w:r w:rsidRPr="00F620AF">
        <w:rPr>
          <w:rFonts w:ascii="Times New Roman" w:hAnsi="Times New Roman"/>
          <w:sz w:val="28"/>
          <w:szCs w:val="28"/>
        </w:rPr>
        <w:t>XIII</w:t>
      </w:r>
      <w:r w:rsidRPr="00F620AF">
        <w:rPr>
          <w:rFonts w:ascii="Times New Roman" w:hAnsi="Times New Roman"/>
          <w:sz w:val="28"/>
          <w:szCs w:val="28"/>
          <w:lang w:val="ru-RU"/>
        </w:rPr>
        <w:t xml:space="preserve"> века покорение Поволжья и Северо-Восточной Руси, Джучиды стали встраивать завоеванные земли в свою государственную систему. Русь, правление в которой сразу после завоевания осуществляли специально назначенные баскаки, вскоре была передана в руки местной потомственной аристократии из Рюриковичей, получившей право собирать дань с отданных в их управление вотчин, и после уплаты части собранного своему сюзерену-Ордынскому царю, содержать себя и свой двор за счет остатков.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Огромный Булгарский эмират, включавший все Среднее Поволжье и Покамье, а на юге доходивший до Яика (Урала), был разделен на несколько княжеств-улусов. Это деление происходило с соблюдением известных в Орде этнических границ. Если для Руси все жители ордынских улусов стали татарами и бусурманами, то внутри Орды границы обитания этносов различали четко и умели отличать, допустим, ногайца от жителя Крыма. Созданные в Окско-Сурском междуречье Мещерский и Наручадский (Мохши) улусы были разделены по этому принципу. Наручадский улус (по разным оценкам, он занимал территории современной Пензенской, Тамбовской, части Ульяновской и Нижегородской областей и всю Мордовию) объединил земли заселенные мордвой и буртасами и включал восточную часть Окско-Сурского междуречья вместе с Арзамасом. Столица Наручадского улуса Мохши (Наручадь) была одной из региональных столиц империи, в которых располагались ставки ордынских царей, а население улуса считалось наиболее преданным Джучидам. Другой улус, Мещерский, созданный в западной части Окско-Сурского междуречья, объединял земли мажар-мещеряков и союзной им мордвы. Первоначальной границей Мещерского улуса в правобережье Оки была река Пара, в левобережье его земли доходили до границы современной Московской области. На юге, в бассейне Цны и Мокши мещерские земли соприкасались с землями Наручади, как и на востоке, а на севере сперва доходили до рек Сережи и Кудьмы, а в </w:t>
      </w:r>
      <w:r w:rsidRPr="00F620AF">
        <w:rPr>
          <w:rFonts w:ascii="Times New Roman" w:hAnsi="Times New Roman"/>
          <w:sz w:val="28"/>
          <w:szCs w:val="28"/>
        </w:rPr>
        <w:t>XIV</w:t>
      </w:r>
      <w:r w:rsidRPr="00F620AF">
        <w:rPr>
          <w:rFonts w:ascii="Times New Roman" w:hAnsi="Times New Roman"/>
          <w:sz w:val="28"/>
          <w:szCs w:val="28"/>
          <w:lang w:val="ru-RU"/>
        </w:rPr>
        <w:t xml:space="preserve"> веке утвердились по реке Теше.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Золотая Орда, как и ее предшественницы степные империи прошлого, предоставляла своим вассалам широкую самостоятельность, граничащую с автономией. Выполняя свои мобилизационные и  фискальные обязанности перед имперским центром, улусы и княжества могли вести относительно независимую внутреннюю и внешнюю политику, а, начиная с </w:t>
      </w:r>
      <w:r w:rsidRPr="00F620AF">
        <w:rPr>
          <w:rFonts w:ascii="Times New Roman" w:hAnsi="Times New Roman"/>
          <w:sz w:val="28"/>
          <w:szCs w:val="28"/>
        </w:rPr>
        <w:t>XIV</w:t>
      </w:r>
      <w:r w:rsidRPr="00F620AF">
        <w:rPr>
          <w:rFonts w:ascii="Times New Roman" w:hAnsi="Times New Roman"/>
          <w:sz w:val="28"/>
          <w:szCs w:val="28"/>
          <w:lang w:val="ru-RU"/>
        </w:rPr>
        <w:t xml:space="preserve"> века, удельные правители могли иметь собственные вооруженные отряды (что впрочем для средневековья было обычным делом). Исключительная веротерпимость степняков и полное отсутствие в их среде этнической неприязни позволяли окраинам империи развиваться в рамках своих культур и религий.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Тем не менее, для проведения имперской политики в подвластных улусах во многие из них были направлены так называемые карачи-беи </w:t>
      </w:r>
      <w:r w:rsidRPr="00F620AF">
        <w:rPr>
          <w:rFonts w:ascii="Times New Roman" w:hAnsi="Times New Roman"/>
          <w:sz w:val="28"/>
          <w:szCs w:val="28"/>
          <w:lang w:val="ru-RU"/>
        </w:rPr>
        <w:softHyphen/>
        <w:t xml:space="preserve">представители знатных степных родов Мангыт, Барын, Кипчак, Кыйт, Седжуит, Аргын, Ширин, Кунграт. Везде, куда приходили карачи-беи, они или встраивались в местную элиту, или просто образовывали ее, управляя улусом, во главе которого ордынским царем, ставился улус-бек. Улус-беком мог быть представитель местной элиты, как это было на Руси или в Волжской Булгарии, или карачи-бей. Военную и мобилизационную власть в улусах осуществляли назначенные царем тумэн-беки.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Помимо этого, во многих завоеванных улусах в собственность воинов ордынской армии </w:t>
      </w:r>
      <w:r w:rsidRPr="00F620AF">
        <w:rPr>
          <w:rFonts w:ascii="Times New Roman" w:hAnsi="Times New Roman"/>
          <w:sz w:val="28"/>
          <w:szCs w:val="28"/>
          <w:vertAlign w:val="subscript"/>
          <w:lang w:val="ru-RU"/>
        </w:rPr>
        <w:softHyphen/>
      </w:r>
      <w:r w:rsidRPr="00F620AF">
        <w:rPr>
          <w:rFonts w:ascii="Times New Roman" w:hAnsi="Times New Roman"/>
          <w:sz w:val="28"/>
          <w:szCs w:val="28"/>
          <w:lang w:val="ru-RU"/>
        </w:rPr>
        <w:t xml:space="preserve"> тарханов, уланов и мурз </w:t>
      </w:r>
      <w:r w:rsidRPr="00F620AF">
        <w:rPr>
          <w:rFonts w:ascii="Times New Roman" w:hAnsi="Times New Roman"/>
          <w:sz w:val="28"/>
          <w:szCs w:val="28"/>
          <w:lang w:val="ru-RU"/>
        </w:rPr>
        <w:softHyphen/>
        <w:t xml:space="preserve"> выделялись для «кормления», земельные наделы-«беляки», с живущими там земледельцами. Те должны были содержать и кормить владельцев земли, которые в свою очередь обязаны были оставаться в полной боевой готовности и являться в действующую армию по первому призыву в полном вооружении и с несколькими «казаками» </w:t>
      </w:r>
      <w:r w:rsidRPr="00F620AF">
        <w:rPr>
          <w:rFonts w:ascii="Times New Roman" w:hAnsi="Times New Roman"/>
          <w:sz w:val="28"/>
          <w:szCs w:val="28"/>
          <w:lang w:val="ru-RU"/>
        </w:rPr>
        <w:softHyphen/>
        <w:t xml:space="preserve"> в зависимости от величины надела. В </w:t>
      </w:r>
      <w:r w:rsidRPr="00F620AF">
        <w:rPr>
          <w:rFonts w:ascii="Times New Roman" w:hAnsi="Times New Roman"/>
          <w:sz w:val="28"/>
          <w:szCs w:val="28"/>
        </w:rPr>
        <w:t>XIII</w:t>
      </w:r>
      <w:r w:rsidRPr="00F620AF">
        <w:rPr>
          <w:rFonts w:ascii="Times New Roman" w:hAnsi="Times New Roman"/>
          <w:sz w:val="28"/>
          <w:szCs w:val="28"/>
          <w:lang w:val="ru-RU"/>
        </w:rPr>
        <w:t>-</w:t>
      </w:r>
      <w:r w:rsidRPr="00F620AF">
        <w:rPr>
          <w:rFonts w:ascii="Times New Roman" w:hAnsi="Times New Roman"/>
          <w:sz w:val="28"/>
          <w:szCs w:val="28"/>
          <w:lang w:val="ru-RU"/>
        </w:rPr>
        <w:softHyphen/>
      </w:r>
      <w:r w:rsidRPr="00F620AF">
        <w:rPr>
          <w:rFonts w:ascii="Times New Roman" w:hAnsi="Times New Roman"/>
          <w:sz w:val="28"/>
          <w:szCs w:val="28"/>
        </w:rPr>
        <w:t>XIV</w:t>
      </w:r>
      <w:r w:rsidRPr="00F620AF">
        <w:rPr>
          <w:rFonts w:ascii="Times New Roman" w:hAnsi="Times New Roman"/>
          <w:sz w:val="28"/>
          <w:szCs w:val="28"/>
          <w:lang w:val="ru-RU"/>
        </w:rPr>
        <w:t xml:space="preserve"> веках земли Окско-Сурского междуречья активно заселялись татарами-кипчаками, получавшими здесь свои «беляки» рядом с «беляками» местных феодалов-мажаров, буртасов и мордовских князей, включенных Джучидами в свою феодальную иерархию. Податное («черное») население составляли все те же местные земледельцы и ремесленники из мордвы, буртасов и мажар-мещеряков, что отмечено и в более поздних  документах, где выражение: «Черные люди которые ясак дают»,  применялось к «мачярам» (1483 г) и буртасам («буртасы посопные татаровя»</w:t>
      </w:r>
      <w:r>
        <w:rPr>
          <w:rFonts w:ascii="Times New Roman" w:hAnsi="Times New Roman"/>
          <w:sz w:val="28"/>
          <w:szCs w:val="28"/>
          <w:lang w:val="ru-RU"/>
        </w:rPr>
        <w:t>)</w:t>
      </w:r>
      <w:r w:rsidRPr="00F620AF">
        <w:rPr>
          <w:rStyle w:val="FootnoteReference"/>
          <w:rFonts w:ascii="Times New Roman" w:hAnsi="Times New Roman"/>
          <w:sz w:val="28"/>
          <w:szCs w:val="28"/>
          <w:lang w:val="ru-RU"/>
        </w:rPr>
        <w:footnoteReference w:id="2"/>
      </w:r>
      <w:r w:rsidRPr="00F620AF">
        <w:rPr>
          <w:rFonts w:ascii="Times New Roman" w:hAnsi="Times New Roman"/>
          <w:sz w:val="28"/>
          <w:szCs w:val="28"/>
          <w:lang w:val="ru-RU"/>
        </w:rPr>
        <w:t>.</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Первым правителем Мещерской Орды, был некий Мехмет Осман Уланов «из рода Крымского». В 1298 году его сместил Бахмет сын Усейнов из рода Ширин, по некоторым данным сын ордынского князя Тагай-Усейна. Этот Бахмет считается родоначальником князей Мещерских, в «Бархатной книге», где собраны родословные всех видных российских дворянских фамилий, о нем говорится: «Князь Ширинский Бахмет Усейнов сын пришел из Большой Орды в Мещеру, и Мещеру воевал, и занял ее, и в Мещере родился у него сын Беклемиш».  Интересно, что если  первые ордынские ставленники на троне Мещерского улуса носили мусульманские имена (Мехмет, Бахмет и др.), то уже сын Бахмета Беклемиш принимает в Мещере православие, получив в крещении имя Михаил. Дело, видимо, в той же внутренней политике Джучидов: русские северо-восточные княжества продолжали развиваться в рамках своей культуры и идеологии, а Мещерский юрт находился в непосредственном соприкосновении с ними, тем более что западные земли улуса еще недавно были владениями Рязанских и Владимирских князей. В Мещерском улусе было сильно влияние русской культуры и русского уклада жизни, а принятая в среде степняков веротерпимость позволяла подданным Орды выбрать религию себе по душе. Поэтому сын мусульманина Беклемиш становится православным Михаилом, строит в Мещере церкви и крестит многих своих подданных, а его внук Юрий Федорович со своим полком участвует в 1380 году в Куликовской битве.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Русские княжества «Залеской земли» довольно скоро оправились от татарского погрома и снова стали набирать силу. Однако татары не позволили встать на ноги старым русским центрам </w:t>
      </w:r>
      <w:r w:rsidRPr="00F620AF">
        <w:rPr>
          <w:rFonts w:ascii="Times New Roman" w:hAnsi="Times New Roman"/>
          <w:sz w:val="28"/>
          <w:szCs w:val="28"/>
          <w:lang w:val="ru-RU"/>
        </w:rPr>
        <w:softHyphen/>
        <w:t xml:space="preserve"> Владимиру, Рязани, Ростову и другим городам, откуда велось сопротивление ордынцам. Вместо этого они поощряли рост новых феодальных центров, и управление русскими княжествами в золотоордынский период переходит в никому ранее особо неизвестные Переяславль-Рязанский, Москву, Тверь и др. города, заявившие о себе как о новых русских столицах.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Такая же ситуация была и в Поволжье. Захирели крупнейшие города раннего Средневековья (Булгар, Сувар, Буртас, Маджар</w:t>
      </w:r>
      <w:ins w:id="1" w:author="user" w:date="2017-01-17T18:13:00Z">
        <w:r>
          <w:rPr>
            <w:rFonts w:ascii="Times New Roman" w:hAnsi="Times New Roman"/>
            <w:sz w:val="28"/>
            <w:szCs w:val="28"/>
            <w:lang w:val="ru-RU"/>
          </w:rPr>
          <w:t>-</w:t>
        </w:r>
      </w:ins>
      <w:r w:rsidRPr="00F620AF">
        <w:rPr>
          <w:rFonts w:ascii="Times New Roman" w:hAnsi="Times New Roman"/>
          <w:sz w:val="28"/>
          <w:szCs w:val="28"/>
          <w:lang w:val="ru-RU"/>
        </w:rPr>
        <w:t xml:space="preserve"> Мещерский </w:t>
      </w:r>
      <w:r>
        <w:rPr>
          <w:rFonts w:ascii="Times New Roman" w:hAnsi="Times New Roman"/>
          <w:sz w:val="28"/>
          <w:szCs w:val="28"/>
          <w:lang w:val="ru-RU"/>
        </w:rPr>
        <w:t>Г</w:t>
      </w:r>
      <w:r w:rsidRPr="00F620AF">
        <w:rPr>
          <w:rFonts w:ascii="Times New Roman" w:hAnsi="Times New Roman"/>
          <w:sz w:val="28"/>
          <w:szCs w:val="28"/>
          <w:lang w:val="ru-RU"/>
        </w:rPr>
        <w:t xml:space="preserve">ородец), но возвысились новые центры </w:t>
      </w:r>
      <w:r w:rsidRPr="00F620AF">
        <w:rPr>
          <w:rFonts w:ascii="Times New Roman" w:hAnsi="Times New Roman"/>
          <w:sz w:val="28"/>
          <w:szCs w:val="28"/>
          <w:lang w:val="ru-RU"/>
        </w:rPr>
        <w:softHyphen/>
        <w:t xml:space="preserve"> Казань, Мохши-Наручадь и др. В Мещере таким новым центром становится старинный булгаро-мордовский город Сарова (Саров), переименованный татарами в Сарыклыч. По преданию, зафиксированному в книге «Саровская общежительная пустынь. Подробное описание», князь Бахмет в 1298 году основал на месте разоренной нашествием Саровы Сарыклыч (Золотой клинок), ставший центром Мещерского юрта.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Мещерский улус, расположенный на пересечении важных стратегических путей, был, помимо всего прочего, местом, откуда татарская администрация осуществляла наблюдение за своими неспокойными вассалами </w:t>
      </w:r>
      <w:r w:rsidRPr="00F620AF">
        <w:rPr>
          <w:rFonts w:ascii="Times New Roman" w:hAnsi="Times New Roman"/>
          <w:sz w:val="28"/>
          <w:szCs w:val="28"/>
          <w:lang w:val="ru-RU"/>
        </w:rPr>
        <w:softHyphen/>
        <w:t xml:space="preserve"> землями Руси. В восточной Мещере на берегу реки Мокши был создан военно-административный центр, «тумен» </w:t>
      </w:r>
      <w:r w:rsidRPr="00F620AF">
        <w:rPr>
          <w:rFonts w:ascii="Times New Roman" w:hAnsi="Times New Roman"/>
          <w:sz w:val="28"/>
          <w:szCs w:val="28"/>
          <w:lang w:val="ru-RU"/>
        </w:rPr>
        <w:softHyphen/>
        <w:t xml:space="preserve"> ставка тумен-бея, командующего «тумой» (тьмой), подразделением в 10 000 воинов. Здесь формировались войска, отсюда можно было своевременно реагировать на вспышки недовольства в подвластных областях. Ныне этот город носит название Темников. Считается, что он основан в 1536 году как русская крепость, на самом деле в 1536 году Темников был перенесен с левого берега реки Мокши на более удобный правый, где и стоит по сей день.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Топоним «Тумен» широко представлен на территории когда-то подвластной золотоордынским царям. В Сибири это Ак-тюменские юрты, Тюмень ула, Тюменкино и др., в Воронежской области Тюменевка, в Ивановской </w:t>
      </w:r>
      <w:r w:rsidRPr="00F620AF">
        <w:rPr>
          <w:rFonts w:ascii="Times New Roman" w:hAnsi="Times New Roman"/>
          <w:sz w:val="28"/>
          <w:szCs w:val="28"/>
          <w:lang w:val="ru-RU"/>
        </w:rPr>
        <w:softHyphen/>
        <w:t xml:space="preserve"> село Тюменское, на Алтае </w:t>
      </w:r>
      <w:r w:rsidRPr="00F620AF">
        <w:rPr>
          <w:rFonts w:ascii="Times New Roman" w:hAnsi="Times New Roman"/>
          <w:sz w:val="28"/>
          <w:szCs w:val="28"/>
          <w:lang w:val="ru-RU"/>
        </w:rPr>
        <w:softHyphen/>
        <w:t xml:space="preserve">Тюменцево, в Башкирии Тюменяк, в Армении </w:t>
      </w:r>
      <w:r w:rsidRPr="00F620AF">
        <w:rPr>
          <w:rFonts w:ascii="Times New Roman" w:hAnsi="Times New Roman"/>
          <w:sz w:val="28"/>
          <w:szCs w:val="28"/>
          <w:lang w:val="ru-RU"/>
        </w:rPr>
        <w:softHyphen/>
        <w:t xml:space="preserve"> Туманян, в Казахстане</w:t>
      </w:r>
      <w:r w:rsidRPr="00F620AF">
        <w:rPr>
          <w:rFonts w:ascii="Times New Roman" w:hAnsi="Times New Roman"/>
          <w:sz w:val="28"/>
          <w:szCs w:val="28"/>
          <w:lang w:val="ru-RU"/>
        </w:rPr>
        <w:softHyphen/>
        <w:t xml:space="preserve"> Тюмень-Арык. Английский путешественник </w:t>
      </w:r>
      <w:r w:rsidRPr="00F620AF">
        <w:rPr>
          <w:rFonts w:ascii="Times New Roman" w:hAnsi="Times New Roman"/>
          <w:sz w:val="28"/>
          <w:szCs w:val="28"/>
        </w:rPr>
        <w:t>XVI</w:t>
      </w:r>
      <w:r w:rsidRPr="00F620AF">
        <w:rPr>
          <w:rFonts w:ascii="Times New Roman" w:hAnsi="Times New Roman"/>
          <w:sz w:val="28"/>
          <w:szCs w:val="28"/>
          <w:lang w:val="ru-RU"/>
        </w:rPr>
        <w:t xml:space="preserve"> века Энтони Дженкинсон упоминает «Тюмень» на северо-западном побережье Каспия, там же была известна река Тюменка. Названия с аппелятивом «Тумен», известны и в Средней Азии, и в Турции, и в Иране </w:t>
      </w:r>
      <w:r w:rsidRPr="00F620AF">
        <w:rPr>
          <w:rFonts w:ascii="Times New Roman" w:hAnsi="Times New Roman"/>
          <w:sz w:val="28"/>
          <w:szCs w:val="28"/>
          <w:lang w:val="ru-RU"/>
        </w:rPr>
        <w:softHyphen/>
        <w:t xml:space="preserve"> везде, куда простиралась власть Чингизидов. Любопытно в этой связи происхождение названий сел Большое и Малое Туманово на левом берегу Теши, бывшей в </w:t>
      </w:r>
      <w:r w:rsidRPr="00F620AF">
        <w:rPr>
          <w:rFonts w:ascii="Times New Roman" w:hAnsi="Times New Roman"/>
          <w:sz w:val="28"/>
          <w:szCs w:val="28"/>
        </w:rPr>
        <w:t>XIV</w:t>
      </w:r>
      <w:r w:rsidRPr="00F620AF">
        <w:rPr>
          <w:rFonts w:ascii="Times New Roman" w:hAnsi="Times New Roman"/>
          <w:sz w:val="28"/>
          <w:szCs w:val="28"/>
          <w:lang w:val="ru-RU"/>
        </w:rPr>
        <w:softHyphen/>
      </w:r>
      <w:r w:rsidRPr="00F620AF">
        <w:rPr>
          <w:rFonts w:ascii="Times New Roman" w:hAnsi="Times New Roman"/>
          <w:sz w:val="28"/>
          <w:szCs w:val="28"/>
        </w:rPr>
        <w:t>XVI</w:t>
      </w:r>
      <w:r w:rsidRPr="00F620AF">
        <w:rPr>
          <w:rFonts w:ascii="Times New Roman" w:hAnsi="Times New Roman"/>
          <w:sz w:val="28"/>
          <w:szCs w:val="28"/>
          <w:lang w:val="ru-RU"/>
        </w:rPr>
        <w:t xml:space="preserve"> веках границей нижегородских земель и Мещерской Орды. Из Тюмени-Темникова в </w:t>
      </w:r>
      <w:r w:rsidRPr="00F620AF">
        <w:rPr>
          <w:rFonts w:ascii="Times New Roman" w:hAnsi="Times New Roman"/>
          <w:sz w:val="28"/>
          <w:szCs w:val="28"/>
        </w:rPr>
        <w:t>XII</w:t>
      </w:r>
      <w:r w:rsidRPr="00F620AF">
        <w:rPr>
          <w:rFonts w:ascii="Times New Roman" w:hAnsi="Times New Roman"/>
          <w:sz w:val="28"/>
          <w:szCs w:val="28"/>
          <w:lang w:val="ru-RU"/>
        </w:rPr>
        <w:t>-</w:t>
      </w:r>
      <w:r w:rsidRPr="00F620AF">
        <w:rPr>
          <w:rFonts w:ascii="Times New Roman" w:hAnsi="Times New Roman"/>
          <w:sz w:val="28"/>
          <w:szCs w:val="28"/>
          <w:lang w:val="ru-RU"/>
        </w:rPr>
        <w:softHyphen/>
      </w:r>
      <w:r w:rsidRPr="00F620AF">
        <w:rPr>
          <w:rFonts w:ascii="Times New Roman" w:hAnsi="Times New Roman"/>
          <w:sz w:val="28"/>
          <w:szCs w:val="28"/>
        </w:rPr>
        <w:t>XIV</w:t>
      </w:r>
      <w:r w:rsidRPr="00F620AF">
        <w:rPr>
          <w:rFonts w:ascii="Times New Roman" w:hAnsi="Times New Roman"/>
          <w:sz w:val="28"/>
          <w:szCs w:val="28"/>
          <w:lang w:val="ru-RU"/>
        </w:rPr>
        <w:t xml:space="preserve"> веках осуществлялись карательные походы на Русь, сюда же свозился «выход». В русской летописи говорится, что в 1406 году ордынский царь Тохтамыш был убит в Тюмени. Но сибирская Тюмень известна лишь с </w:t>
      </w:r>
      <w:r w:rsidRPr="00F620AF">
        <w:rPr>
          <w:rFonts w:ascii="Times New Roman" w:hAnsi="Times New Roman"/>
          <w:sz w:val="28"/>
          <w:szCs w:val="28"/>
        </w:rPr>
        <w:t>XVI</w:t>
      </w:r>
      <w:r w:rsidRPr="00F620AF">
        <w:rPr>
          <w:rFonts w:ascii="Times New Roman" w:hAnsi="Times New Roman"/>
          <w:sz w:val="28"/>
          <w:szCs w:val="28"/>
          <w:lang w:val="ru-RU"/>
        </w:rPr>
        <w:t xml:space="preserve"> века, логично допустить, что царь погиб в какой-то из европейских «Тюменей», возможно, и в мордовской.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Еще одним центром Мещерской земли был упоминаемый в летописях город Азак. Его местоположение не установлено, но, как показали раскопки других городов </w:t>
      </w:r>
      <w:r w:rsidRPr="00F620AF">
        <w:rPr>
          <w:rFonts w:ascii="Times New Roman" w:hAnsi="Times New Roman"/>
          <w:sz w:val="28"/>
          <w:szCs w:val="28"/>
          <w:lang w:val="ru-RU"/>
        </w:rPr>
        <w:softHyphen/>
        <w:t xml:space="preserve"> Саровы-Сарыклыча и Мохши-Наручади, это были крупные центры с базарами, банями, ремесленными кварталами, хорошими укреплениями. Раскопки существовавшего в </w:t>
      </w:r>
      <w:r w:rsidRPr="00F620AF">
        <w:rPr>
          <w:rFonts w:ascii="Times New Roman" w:hAnsi="Times New Roman"/>
          <w:sz w:val="28"/>
          <w:szCs w:val="28"/>
        </w:rPr>
        <w:t>XIII</w:t>
      </w:r>
      <w:r w:rsidRPr="00F620AF">
        <w:rPr>
          <w:rFonts w:ascii="Times New Roman" w:hAnsi="Times New Roman"/>
          <w:sz w:val="28"/>
          <w:szCs w:val="28"/>
          <w:lang w:val="ru-RU"/>
        </w:rPr>
        <w:t xml:space="preserve"> веке  Итяковского городища (близ города Темникова) открыли глазам археологов настоящий средневековый замок с четырехметровыми стенами и валами. Можно быть уверенными, что он был не единственным.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Завоевание Джучидами Поволжья и Руси положило конец распрям и военным конфликтам, что в свою очередь вызвало подъем экономики и рост населения в этих землях. С ростом торговли и товарооборота стало умножаться количество торговых путей. Две важные имперские дороги проходили через  Мещерский улус, прямо по территории нашего региона. Один путь существовал еще со времен хазаро-булгарского владычества и связывал Волго-Окское междуречье с Волго-Камьем, проходя через Муром на восток по левобережью Теши, на Арсу-Арзамас и дальше в Булгар. Татары включили его в свою систему торгового и почтового сообщения. </w:t>
      </w:r>
    </w:p>
    <w:p w:rsidR="00E5231C" w:rsidRPr="00F620AF" w:rsidRDefault="00E5231C" w:rsidP="0005089B">
      <w:pPr>
        <w:spacing w:before="240" w:line="276" w:lineRule="auto"/>
        <w:jc w:val="both"/>
        <w:rPr>
          <w:rFonts w:ascii="Times New Roman" w:hAnsi="Times New Roman"/>
          <w:sz w:val="28"/>
          <w:szCs w:val="28"/>
          <w:lang w:val="ru-RU"/>
        </w:rPr>
      </w:pPr>
      <w:r w:rsidRPr="00F620AF">
        <w:rPr>
          <w:rFonts w:ascii="Times New Roman" w:hAnsi="Times New Roman"/>
          <w:sz w:val="28"/>
          <w:szCs w:val="28"/>
          <w:lang w:val="ru-RU"/>
        </w:rPr>
        <w:t>Другой путь получил свое развитие, видимо, во времена ордынского владычества. Он связывал Нижний Новгород и Тумен-Темников, проходя через «Березополье»</w:t>
      </w:r>
      <w:r w:rsidRPr="00F620AF">
        <w:rPr>
          <w:rStyle w:val="FootnoteReference"/>
          <w:rFonts w:ascii="Times New Roman" w:hAnsi="Times New Roman"/>
          <w:sz w:val="28"/>
          <w:szCs w:val="28"/>
          <w:lang w:val="ru-RU"/>
        </w:rPr>
        <w:footnoteReference w:id="3"/>
      </w:r>
      <w:r w:rsidRPr="00F620AF">
        <w:rPr>
          <w:rFonts w:ascii="Times New Roman" w:hAnsi="Times New Roman"/>
          <w:sz w:val="28"/>
          <w:szCs w:val="28"/>
          <w:lang w:val="ru-RU"/>
        </w:rPr>
        <w:t xml:space="preserve"> и Салавирские леса. Это была «царская дорога», которая вела через Мохши-наручадь на Нижнюю Волгу, в Сарай, главную столицу Орды. По ней ездили за ярлыками многие русские князья, обретавшие в Сарае кто власть, а кто и смерть. На пересечении этих двух дорог, на левом берегу Теши в северо-западном краю Арзамасского плато татары поставили на месте древнего булгарско-мордовского городища таможенный (от тюрк. «тамга» </w:t>
      </w:r>
      <w:r w:rsidRPr="00F620AF">
        <w:rPr>
          <w:rFonts w:ascii="Times New Roman" w:hAnsi="Times New Roman"/>
          <w:sz w:val="28"/>
          <w:szCs w:val="28"/>
          <w:lang w:val="ru-RU"/>
        </w:rPr>
        <w:softHyphen/>
        <w:t xml:space="preserve"> знак на товаре об уплате пошлины) пост и назвали его Сакма,  «Царская дорога». По данным Алимжана Орлова, городище стало резиденцией потомков Чагатая, второго сына Чингисхана, участвовавшего во всех походах отца. Орлов утверждал, что недалеко от развалин городища в старину существовал большой каменный курган, какой кипчаки делали для своих вождей и царей. Потомки Чагатая дали начало российским дворянским родам Чегодаевых, Чаадаевых, Ромодановых, Щербатовых и др. Мордовские жители этих мест переиначили татарскую «Сакму» в «Сакну», в мордовских языках, как и в русском звук «м» часто переходит в «н», позже славянские переселенцы добавили «а» </w:t>
      </w:r>
      <w:r w:rsidRPr="00F620AF">
        <w:rPr>
          <w:rFonts w:ascii="Times New Roman" w:hAnsi="Times New Roman"/>
          <w:sz w:val="28"/>
          <w:szCs w:val="28"/>
          <w:lang w:val="ru-RU"/>
        </w:rPr>
        <w:softHyphen/>
        <w:t xml:space="preserve"> Сакона(ы).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С конца </w:t>
      </w:r>
      <w:r w:rsidRPr="00F620AF">
        <w:rPr>
          <w:rFonts w:ascii="Times New Roman" w:hAnsi="Times New Roman"/>
          <w:sz w:val="28"/>
          <w:szCs w:val="28"/>
        </w:rPr>
        <w:t>XIII</w:t>
      </w:r>
      <w:r w:rsidRPr="00F620AF">
        <w:rPr>
          <w:rFonts w:ascii="Times New Roman" w:hAnsi="Times New Roman"/>
          <w:sz w:val="28"/>
          <w:szCs w:val="28"/>
          <w:lang w:val="ru-RU"/>
        </w:rPr>
        <w:t xml:space="preserve"> века в Среднем Поволжье усиливается еще один феодальный центр </w:t>
      </w:r>
      <w:r w:rsidRPr="00F620AF">
        <w:rPr>
          <w:rFonts w:ascii="Times New Roman" w:hAnsi="Times New Roman"/>
          <w:sz w:val="28"/>
          <w:szCs w:val="28"/>
          <w:lang w:val="ru-RU"/>
        </w:rPr>
        <w:softHyphen/>
        <w:t xml:space="preserve"> Нижегородское княжество.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Вначале татары сделали центром княжения древний Суздаль, связанный, как уже отмечалось, с булгаро-мадьярским прошлым края</w:t>
      </w:r>
      <w:r w:rsidRPr="00F620AF">
        <w:rPr>
          <w:rStyle w:val="FootnoteReference"/>
          <w:rFonts w:ascii="Times New Roman" w:hAnsi="Times New Roman"/>
          <w:sz w:val="28"/>
          <w:szCs w:val="28"/>
          <w:lang w:val="ru-RU"/>
        </w:rPr>
        <w:footnoteReference w:id="4"/>
      </w:r>
      <w:r w:rsidRPr="00F620AF">
        <w:rPr>
          <w:rFonts w:ascii="Times New Roman" w:hAnsi="Times New Roman"/>
          <w:sz w:val="28"/>
          <w:szCs w:val="28"/>
          <w:lang w:val="ru-RU"/>
        </w:rPr>
        <w:t xml:space="preserve">. Нижний Новгород, основанный на месте слияния Волги и Оки для контроля за речным транзитом, стал новым политическим центром Суздальской земли уже при ордынском владычестве. Занимавшие выгодное положение Нижний Городец (Нижний Новгород) и Радилов Городец богатели, что называется, на глазах, и суздальский князь Константин Васильевич в 1350 году перенес свою столицу к устью Оки. Он оттеснил мордву от волжских берегов в салавирские и терюшевские леса и призвал суздальских землепашцев: «И повеле русским людем селитися по Оке и по Волге и по Кудьме реком и на мордовских селищах, где кто похощет». Грамотная политика проводимая суздальской ветвью Рюриковичей позволяла им получать в ордынском центре ярлыки на все новые и новые уделы, и во второй половине </w:t>
      </w:r>
      <w:r w:rsidRPr="00F620AF">
        <w:rPr>
          <w:rFonts w:ascii="Times New Roman" w:hAnsi="Times New Roman"/>
          <w:sz w:val="28"/>
          <w:szCs w:val="28"/>
        </w:rPr>
        <w:t>XIV</w:t>
      </w:r>
      <w:r w:rsidRPr="00F620AF">
        <w:rPr>
          <w:rFonts w:ascii="Times New Roman" w:hAnsi="Times New Roman"/>
          <w:sz w:val="28"/>
          <w:szCs w:val="28"/>
          <w:lang w:val="ru-RU"/>
        </w:rPr>
        <w:t xml:space="preserve"> века Нижегородское княжество стало одним из самых крупных княжеств Руси. На востоке владения нижегородцев выходили к Ветлуге и Сундовику, на западе и северо-западе граничили с владимирскими, стародубскими, ростовскими, костромскими и галичскими землями, а на юге утвердились по берегам Кудьмы. Положение в месте слияния Волги и Оки, важнейших торговых магистралей того времени, приносило нижегородцам серьезные барыши, а суздальское «ополье» было житницей Северо-Восточной Руси. Прекращение распрей и введение новых методов земледелия (трехполье) обеспечили рост населения княжества, и это стало главным фактором славянской колонизации Поветлужья и бассейна Вятки. В </w:t>
      </w:r>
      <w:r w:rsidRPr="00F620AF">
        <w:rPr>
          <w:rFonts w:ascii="Times New Roman" w:hAnsi="Times New Roman"/>
          <w:sz w:val="28"/>
          <w:szCs w:val="28"/>
        </w:rPr>
        <w:t>XIV</w:t>
      </w:r>
      <w:r w:rsidRPr="00F620AF">
        <w:rPr>
          <w:rFonts w:ascii="Times New Roman" w:hAnsi="Times New Roman"/>
          <w:sz w:val="28"/>
          <w:szCs w:val="28"/>
          <w:lang w:val="ru-RU"/>
        </w:rPr>
        <w:t xml:space="preserve"> веке славяне попытались проникнуть глубже в Окско-Сурское междуречье, но без покровительства сильной княжеской власти это было слишком рискованно, и нижегородские князья приготовились к атаке на приволжские улусы.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Момент был как раз подходящий: в Золотой Орде во второй половине </w:t>
      </w:r>
      <w:r w:rsidRPr="00F620AF">
        <w:rPr>
          <w:rFonts w:ascii="Times New Roman" w:hAnsi="Times New Roman"/>
          <w:sz w:val="28"/>
          <w:szCs w:val="28"/>
        </w:rPr>
        <w:t>XIV</w:t>
      </w:r>
      <w:r w:rsidRPr="00F620AF">
        <w:rPr>
          <w:rFonts w:ascii="Times New Roman" w:hAnsi="Times New Roman"/>
          <w:sz w:val="28"/>
          <w:szCs w:val="28"/>
          <w:lang w:val="ru-RU"/>
        </w:rPr>
        <w:t xml:space="preserve"> века наступила «Великая замятня» </w:t>
      </w:r>
      <w:r w:rsidRPr="00F620AF">
        <w:rPr>
          <w:rFonts w:ascii="Times New Roman" w:hAnsi="Times New Roman"/>
          <w:sz w:val="28"/>
          <w:szCs w:val="28"/>
          <w:lang w:val="ru-RU"/>
        </w:rPr>
        <w:softHyphen/>
        <w:t xml:space="preserve"> период, известный ослаблением и без того не самой строгой центральной власти. Армии золотоордынцев впервые за многие годы потерпели ряд поражений от литовцев (кстати, литовские войска состояли большей частью из воинов западных русских княжеств, входивших в состав Великого княжества Литовского), что вызвало разброд и шатания в столицах Орды и склоки по всей империи. В 1359 году в Золотой Орде вспыхнула война за трон между многочисленными Джучидами, и в условиях фактического безвластия, многие видные военачальники Орды и некоторые Джучиды сочли себя вправе захватить земли, которые им нравятся. Золотоордынские «сепаратисты» во главе с Тагаем и Секиз-беем прибыли в Окско-Сурское междуречье и заняли </w:t>
      </w:r>
      <w:r w:rsidRPr="00F620AF">
        <w:rPr>
          <w:rFonts w:ascii="Times New Roman" w:hAnsi="Times New Roman"/>
          <w:sz w:val="28"/>
          <w:szCs w:val="28"/>
          <w:lang w:val="ru-RU"/>
        </w:rPr>
        <w:softHyphen/>
        <w:t xml:space="preserve"> соответственно </w:t>
      </w:r>
      <w:r w:rsidRPr="00F620AF">
        <w:rPr>
          <w:rFonts w:ascii="Times New Roman" w:hAnsi="Times New Roman"/>
          <w:sz w:val="28"/>
          <w:szCs w:val="28"/>
          <w:lang w:val="ru-RU"/>
        </w:rPr>
        <w:softHyphen/>
        <w:t xml:space="preserve"> земли в верховьях реки Алатырь (ныне Починковский район Нижегородской области) и в Запьянье в окрестностях современного Гагино. Понимая, что наступил «дележ» Окско-Сурского междуречья, сюда устремился и нижегородский князь Дмитрий Константинович (1322-1383), но мещерский тумен-бей князь Булат-Темир сделал попытку остановить «сепаратистов». В 1366 году он сжег Арзамас, занятый было Секиз-беем, а в 1367 году совершил поход на Нижний Новгород. Князь Дмитрий Константинович к тому времени удачно выдавший дочь Евдокию замуж за московского князя Дмитрия Ивановича (будущего «Донского»), призвал на помощь зятя и разгромил Булат-Тимура. Тот бежал «за реку Пиану, и тамо множество татар избиша, а друзии в реце Пиане истопиша, а по зажитиям множество их побиена быша, им же несть числа». Нижегородцы же заняли плодородные земли Присурья. Захваченный в 1370 году город Курмыш князь Дмитрий Константинович сделал своей резиденцией, а к своему титулу прибавил формулировку: «Великий князь… Сарский и Болгарский, Больмецкий и Подольский, и всех Заволжских и северных юрт от Понизовой земли государь».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После династического брака Евдокии и Дмитрия судьба Нижнего Новгорода стала неразрывно связана с судьбой Москвы, и зять с тестем предприняли попытки закрепиться в Окско-Сурском междуречье. В 1370 году они организовали поход за Суру на Булгарский улус, который присягнул на верность тумен-бею (темнику) Мамаю, безродному интригану, узурпировавшему власть в Орде. Поход завершился победой: улус-бей Асан сдался без боя и выплатил князьям огромную контрибуцию. После этого нижегородцы и москвичи атаковали улусы Тагая и Секиз-бея, также присягнувших Мамаю. Мамай, требуя оставить в покое своих вассалов, послал в Нижний Новгород в 1374 году посольство численностью 1500 человек во главе с мурзой Сарайкой, но Дмитрий Константинович, подстрекаемый своим зятем Дмитрием Ивановичем, не признававшим власти узурпатора Мамая, приказал перерезать всех, вместе с мурзой. После этого в 1375 году в Запьянье была направлена карательная экспедиция Мамая, опустошившая берега Киши и Пьяны, начавшие было заселяться русскими земледельцами, а в 1377 году, в Приволжье, со своей армией пришел сам Мамай. Нижегородцы, усиленные московским корпусом, выдвинулись навстречу и стали лагерем на реке Пиаве (Пиане-Пьяне), в ожидании противника. Расположившись на берегах реки, воины под началом молодого князя Ивана «Брюхатого» (1358</w:t>
      </w:r>
      <w:r w:rsidRPr="00F620AF">
        <w:rPr>
          <w:rFonts w:ascii="Times New Roman" w:hAnsi="Times New Roman"/>
          <w:sz w:val="28"/>
          <w:szCs w:val="28"/>
          <w:lang w:val="ru-RU"/>
        </w:rPr>
        <w:softHyphen/>
        <w:t>1377), сына Дмитрия Константиновича, расслабились, думая, что враг еще далеко. Тем временем татары с помощью союзной мордвы обошли русский лагерь («погани князи Мордвстии подведоша рать Татарскую из Мамаевой орды») и ударили с тыла. Предававшиеся пьянству нижегородские и московские ратники не смогли оказать должного сопротивления, и были наголову разбиты. Разгром был страшным, князь Иван Дмитриевич утонул в реке, другой Рюрикович, князь Симеон был изрублен. Остатки русской армии бежали</w:t>
      </w:r>
      <w:r w:rsidRPr="00F620AF">
        <w:rPr>
          <w:rStyle w:val="FootnoteReference"/>
          <w:rFonts w:ascii="Times New Roman" w:hAnsi="Times New Roman"/>
          <w:sz w:val="28"/>
          <w:szCs w:val="28"/>
          <w:lang w:val="ru-RU"/>
        </w:rPr>
        <w:footnoteReference w:id="5"/>
      </w:r>
      <w:r w:rsidRPr="00F620AF">
        <w:rPr>
          <w:rFonts w:ascii="Times New Roman" w:hAnsi="Times New Roman"/>
          <w:sz w:val="28"/>
          <w:szCs w:val="28"/>
          <w:lang w:val="ru-RU"/>
        </w:rPr>
        <w:t>, а татары вместе с мордвой подошли к Нижнему Новгороду и разорили предместья. После этого татары, с добычей ушли обратно в степь, а мордва во главе с мурзой Елабугой продолжала жечь и грабить русские селения в правобережье Волги. Нижегородцы нашли в себе силы дать отпор. Городецкий князь Борис Константинович (?</w:t>
      </w:r>
      <w:r w:rsidRPr="00F620AF">
        <w:rPr>
          <w:rFonts w:ascii="Times New Roman" w:hAnsi="Times New Roman"/>
          <w:sz w:val="28"/>
          <w:szCs w:val="28"/>
          <w:lang w:val="ru-RU"/>
        </w:rPr>
        <w:softHyphen/>
        <w:t xml:space="preserve">1393) настиг и разгромил мордовское войско. В 1378 году был проведен карательный поход в мордовские земли, завершившийся страшной расправой. Пленных травили собаками на волжском льду, топили в полыньях, села и пашни мордвы подвергли огню и разорению.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В 1380 году Мамай в битве на Дону был разбит князем Дмитрием Ивановичем Донским, а в Орде воцарился законный наследник Джучи</w:t>
      </w:r>
      <w:r w:rsidRPr="00F620AF">
        <w:rPr>
          <w:rFonts w:ascii="Times New Roman" w:hAnsi="Times New Roman"/>
          <w:sz w:val="28"/>
          <w:szCs w:val="28"/>
          <w:lang w:val="ru-RU"/>
        </w:rPr>
        <w:softHyphen/>
        <w:t xml:space="preserve"> </w:t>
      </w:r>
      <w:r w:rsidRPr="00F620AF">
        <w:rPr>
          <w:rFonts w:ascii="Times New Roman" w:hAnsi="Times New Roman"/>
          <w:sz w:val="28"/>
          <w:szCs w:val="28"/>
          <w:lang w:val="ru-RU"/>
        </w:rPr>
        <w:softHyphen/>
        <w:t xml:space="preserve"> Тохтамыш. В непростых отношениях, сложившихся у Дмитрия Донского с Тохтамышем, его тесть принял сторону законного царя, и в 1382 году нижегородские отряды, возглавляемые сыновьями Дмитрия Константиновича Василием по прозвищу Кирдяпа и Симеоном, примкнули к карательному походу Тохтамыша. Москва была сожжена, а Дмитрий Донской покорился Тохтамышу.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После смерти князя Дмитрия Константиновича влияние московских Рюриковичей в Нижегородском княжестве усилилось. Опытный дипломат князь Дмитрий Иванович купил в 1383 году у мещерского князя Александра Уковича</w:t>
      </w:r>
      <w:r w:rsidRPr="00F620AF">
        <w:rPr>
          <w:rStyle w:val="FootnoteReference"/>
          <w:rFonts w:ascii="Times New Roman" w:hAnsi="Times New Roman"/>
          <w:sz w:val="28"/>
          <w:szCs w:val="28"/>
          <w:lang w:val="ru-RU"/>
        </w:rPr>
        <w:footnoteReference w:id="6"/>
      </w:r>
      <w:r w:rsidRPr="00F620AF">
        <w:rPr>
          <w:rFonts w:ascii="Times New Roman" w:hAnsi="Times New Roman"/>
          <w:sz w:val="28"/>
          <w:szCs w:val="28"/>
          <w:lang w:val="ru-RU"/>
        </w:rPr>
        <w:t xml:space="preserve"> земли в междуречье Теши и Волги. Сделка была скреплена ярлыком царя Тохтамыша, и территории от устья Оки до правого берега Теши отошли Московскому княжеству. Тогда же Москве достались мещерские земли в среднем течении Оки, а русские земледельцы получли возможность безопасно селиться в Березополье и Межпьянье. Славяне проникли в долину Кудьмы и вышли к правобережью Теши, о чем говорит местная топонимика, но охотнее всего они заселяли плодородные земли в течении Пьяны. Правда, впоследствии эта первая волна славянской колонизации была практически вся рассеяна событиями, произошедшими в Окско-Сурском междуречье в </w:t>
      </w:r>
      <w:r w:rsidRPr="00F620AF">
        <w:rPr>
          <w:rFonts w:ascii="Times New Roman" w:hAnsi="Times New Roman"/>
          <w:sz w:val="28"/>
          <w:szCs w:val="28"/>
        </w:rPr>
        <w:t>XV</w:t>
      </w:r>
      <w:r w:rsidRPr="00F620AF">
        <w:rPr>
          <w:rFonts w:ascii="Times New Roman" w:hAnsi="Times New Roman"/>
          <w:sz w:val="28"/>
          <w:szCs w:val="28"/>
          <w:lang w:val="ru-RU"/>
        </w:rPr>
        <w:softHyphen/>
        <w:t xml:space="preserve"> начале </w:t>
      </w:r>
      <w:r w:rsidRPr="00F620AF">
        <w:rPr>
          <w:rFonts w:ascii="Times New Roman" w:hAnsi="Times New Roman"/>
          <w:sz w:val="28"/>
          <w:szCs w:val="28"/>
        </w:rPr>
        <w:t>XVI</w:t>
      </w:r>
      <w:r w:rsidRPr="00F620AF">
        <w:rPr>
          <w:rFonts w:ascii="Times New Roman" w:hAnsi="Times New Roman"/>
          <w:sz w:val="28"/>
          <w:szCs w:val="28"/>
          <w:lang w:val="ru-RU"/>
        </w:rPr>
        <w:t xml:space="preserve"> веков.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В конце </w:t>
      </w:r>
      <w:r w:rsidRPr="00F620AF">
        <w:rPr>
          <w:rFonts w:ascii="Times New Roman" w:hAnsi="Times New Roman"/>
          <w:sz w:val="28"/>
          <w:szCs w:val="28"/>
        </w:rPr>
        <w:t>XIV</w:t>
      </w:r>
      <w:r w:rsidRPr="00F620AF">
        <w:rPr>
          <w:rFonts w:ascii="Times New Roman" w:hAnsi="Times New Roman"/>
          <w:sz w:val="28"/>
          <w:szCs w:val="28"/>
          <w:lang w:val="ru-RU"/>
        </w:rPr>
        <w:t xml:space="preserve"> века Ордынская империя уже стояла на краю своей гибели. Московское княжество, пользуясь ослаблением центральной власти, набирало все большее влияние на Волге и Оке. В 1392 году московский великий князь Василий Дмитриевич (1389</w:t>
      </w:r>
      <w:r w:rsidRPr="00F620AF">
        <w:rPr>
          <w:rFonts w:ascii="Times New Roman" w:hAnsi="Times New Roman"/>
          <w:sz w:val="28"/>
          <w:szCs w:val="28"/>
          <w:lang w:val="ru-RU"/>
        </w:rPr>
        <w:softHyphen/>
        <w:t xml:space="preserve">1425) захватил Нижний Новгород и объявил о присоединении всех нижегородских земель. И хотя нижегородские князья суздальской ветви Рюриковичей, поддержанные Большой Ордой, пытались в 1395 и 1412 годах отвоевать Нижний, Москва, уже достаточно сильная, эти попытки пресекла. В начале </w:t>
      </w:r>
      <w:r w:rsidRPr="00F620AF">
        <w:rPr>
          <w:rFonts w:ascii="Times New Roman" w:hAnsi="Times New Roman"/>
          <w:sz w:val="28"/>
          <w:szCs w:val="28"/>
        </w:rPr>
        <w:t>XV</w:t>
      </w:r>
      <w:r w:rsidRPr="00F620AF">
        <w:rPr>
          <w:rFonts w:ascii="Times New Roman" w:hAnsi="Times New Roman"/>
          <w:sz w:val="28"/>
          <w:szCs w:val="28"/>
          <w:lang w:val="ru-RU"/>
        </w:rPr>
        <w:t xml:space="preserve"> века Нижегородское княжество перестало существовать как самостоятельная единица.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Усилилось проникновение Москвы и в земли по Нижней Оке. В том же 1392 году великий князь Василий Дмитриевич выкупил у Орды права на Муром, Тарусу и Мещерский Городец (Маджар). Московиты все больше и больше теснили мещерских улусников, обосновавшихся в Сарыклыче. В написанной игуменом Маркелином истории Саровской пустыни сообщается: «На сам месте был прежде город Сарыклыч, и жил в нем при князе Дмитрии Ивановиче в 1389 году последний владетель оного князь Бехан, владевший по власти царя Золотой Орды и другими многими городами и селениями Татарскими и Мордовскими. От частых на него нападений военных, с сего места переселился он за реку Мокшу, где ныне село Кангуш (Кангуши), и там построил себе жилище, обведя его земляным валом». Видимо, на рубеже </w:t>
      </w:r>
      <w:r w:rsidRPr="00F620AF">
        <w:rPr>
          <w:rFonts w:ascii="Times New Roman" w:hAnsi="Times New Roman"/>
          <w:sz w:val="28"/>
          <w:szCs w:val="28"/>
        </w:rPr>
        <w:t>XIV</w:t>
      </w:r>
      <w:r w:rsidRPr="00F620AF">
        <w:rPr>
          <w:rFonts w:ascii="Times New Roman" w:hAnsi="Times New Roman"/>
          <w:sz w:val="28"/>
          <w:szCs w:val="28"/>
          <w:lang w:val="ru-RU"/>
        </w:rPr>
        <w:t>-</w:t>
      </w:r>
      <w:r w:rsidRPr="00F620AF">
        <w:rPr>
          <w:rFonts w:ascii="Times New Roman" w:hAnsi="Times New Roman"/>
          <w:sz w:val="28"/>
          <w:szCs w:val="28"/>
          <w:lang w:val="ru-RU"/>
        </w:rPr>
        <w:softHyphen/>
      </w:r>
      <w:r w:rsidRPr="00F620AF">
        <w:rPr>
          <w:rFonts w:ascii="Times New Roman" w:hAnsi="Times New Roman"/>
          <w:sz w:val="28"/>
          <w:szCs w:val="28"/>
        </w:rPr>
        <w:t>XV</w:t>
      </w:r>
      <w:r w:rsidRPr="00F620AF">
        <w:rPr>
          <w:rFonts w:ascii="Times New Roman" w:hAnsi="Times New Roman"/>
          <w:sz w:val="28"/>
          <w:szCs w:val="28"/>
          <w:lang w:val="ru-RU"/>
        </w:rPr>
        <w:t xml:space="preserve"> веков Мещерский улус попал в зависимость от Москвы, и мажары-мещеряки вместе с буртасами начали служить Руси. Начиная с </w:t>
      </w:r>
      <w:r w:rsidRPr="00F620AF">
        <w:rPr>
          <w:rFonts w:ascii="Times New Roman" w:hAnsi="Times New Roman"/>
          <w:sz w:val="28"/>
          <w:szCs w:val="28"/>
        </w:rPr>
        <w:t>XV</w:t>
      </w:r>
      <w:r w:rsidRPr="00F620AF">
        <w:rPr>
          <w:rFonts w:ascii="Times New Roman" w:hAnsi="Times New Roman"/>
          <w:sz w:val="28"/>
          <w:szCs w:val="28"/>
          <w:lang w:val="ru-RU"/>
        </w:rPr>
        <w:t xml:space="preserve"> века, термины «мещера», «мещеряки» возвращаются в русские летописи. Земли Мещерского улуса, называются в них «Мещерским юртом» или «Мещерской Казацкой ордой», а после окончательного присоединения во второй половине </w:t>
      </w:r>
      <w:r w:rsidRPr="00F620AF">
        <w:rPr>
          <w:rFonts w:ascii="Times New Roman" w:hAnsi="Times New Roman"/>
          <w:sz w:val="28"/>
          <w:szCs w:val="28"/>
        </w:rPr>
        <w:t>XVI</w:t>
      </w:r>
      <w:r w:rsidRPr="00F620AF">
        <w:rPr>
          <w:rFonts w:ascii="Times New Roman" w:hAnsi="Times New Roman"/>
          <w:sz w:val="28"/>
          <w:szCs w:val="28"/>
          <w:lang w:val="ru-RU"/>
        </w:rPr>
        <w:t xml:space="preserve"> века к Руси, еще и «Мещерской украиной» или «Польской украиной», поскольку были окраиной московских земель на границе с «Полем»</w:t>
      </w:r>
      <w:ins w:id="3" w:author="user" w:date="2017-01-17T18:03:00Z">
        <w:r>
          <w:rPr>
            <w:rFonts w:ascii="Times New Roman" w:hAnsi="Times New Roman"/>
            <w:sz w:val="28"/>
            <w:szCs w:val="28"/>
            <w:lang w:val="ru-RU"/>
          </w:rPr>
          <w:t xml:space="preserve"> </w:t>
        </w:r>
      </w:ins>
      <w:r w:rsidRPr="00F620AF">
        <w:rPr>
          <w:rFonts w:ascii="Times New Roman" w:hAnsi="Times New Roman"/>
          <w:sz w:val="28"/>
          <w:szCs w:val="28"/>
          <w:lang w:val="ru-RU"/>
        </w:rPr>
        <w:t xml:space="preserve">-Степью.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Из-за  господства в золотоордынской империи ислама многие жители Мещерского улуса, особенно из военного сословия, стали мусульманами, приняли «татарскую веру», и их на Руси стали называть «мещерскими татарами», или «мещерскими казаками-татарами», тем самым подчеркивая их этническую обособленность от кипчаков. Из-за того что много мажар-мещеряков исторически проживало в Рязанских землях, их также называли и «рязанскими казаками». После создания на территории Мещерского улуса Касимовского царства (о чем пойдет речь в следующей главе), туда устремилось много казанских, ногайских, крымских, астраханских, сибирских татар и даже казахов На Руси их стали называть касимовскими или городецкими татарами (от старого названия Касимова </w:t>
      </w:r>
      <w:r w:rsidRPr="00F620AF">
        <w:rPr>
          <w:rFonts w:ascii="Times New Roman" w:hAnsi="Times New Roman"/>
          <w:sz w:val="28"/>
          <w:szCs w:val="28"/>
          <w:lang w:val="ru-RU"/>
        </w:rPr>
        <w:softHyphen/>
        <w:t xml:space="preserve"> Мещерский Городец). Буртасов и мажар-мещеряков¸ коренных жителей этих мест, называли также мордовскими татарами, т.е., татарами, живущими среди мордвы (так же, как и сувазов-чувашей в </w:t>
      </w:r>
      <w:r w:rsidRPr="00F620AF">
        <w:rPr>
          <w:rFonts w:ascii="Times New Roman" w:hAnsi="Times New Roman"/>
          <w:sz w:val="28"/>
          <w:szCs w:val="28"/>
        </w:rPr>
        <w:t>XV</w:t>
      </w:r>
      <w:r w:rsidRPr="00F620AF">
        <w:rPr>
          <w:rFonts w:ascii="Times New Roman" w:hAnsi="Times New Roman"/>
          <w:sz w:val="28"/>
          <w:szCs w:val="28"/>
          <w:lang w:val="ru-RU"/>
        </w:rPr>
        <w:t>-</w:t>
      </w:r>
      <w:r w:rsidRPr="00F620AF">
        <w:rPr>
          <w:rFonts w:ascii="Times New Roman" w:hAnsi="Times New Roman"/>
          <w:sz w:val="28"/>
          <w:szCs w:val="28"/>
        </w:rPr>
        <w:t>XVI</w:t>
      </w:r>
      <w:r w:rsidRPr="00F620AF">
        <w:rPr>
          <w:rFonts w:ascii="Times New Roman" w:hAnsi="Times New Roman"/>
          <w:sz w:val="28"/>
          <w:szCs w:val="28"/>
          <w:lang w:val="ru-RU"/>
        </w:rPr>
        <w:t xml:space="preserve"> веках называли иногда черемисскими татарами). Посетивший Россию в 1588-89 годах английский дипломат Джильс Флетчер (1549</w:t>
      </w:r>
      <w:r w:rsidRPr="00F620AF">
        <w:rPr>
          <w:rFonts w:ascii="Times New Roman" w:hAnsi="Times New Roman"/>
          <w:sz w:val="28"/>
          <w:szCs w:val="28"/>
          <w:lang w:val="ru-RU"/>
        </w:rPr>
        <w:softHyphen/>
        <w:t>1611) писал: «Самыми грубыми и дикими почитаются татары мордовские, которые как своим образом жизни так и нравами отличаются от всех прочих. Что касается до их религии, то хотя они и признают единого Бога</w:t>
      </w:r>
      <w:r w:rsidRPr="00F620AF">
        <w:rPr>
          <w:rStyle w:val="FootnoteReference"/>
          <w:rFonts w:ascii="Times New Roman" w:hAnsi="Times New Roman"/>
          <w:sz w:val="28"/>
          <w:szCs w:val="28"/>
          <w:lang w:val="ru-RU"/>
        </w:rPr>
        <w:footnoteReference w:id="7"/>
      </w:r>
      <w:r w:rsidRPr="00F620AF">
        <w:rPr>
          <w:rFonts w:ascii="Times New Roman" w:hAnsi="Times New Roman"/>
          <w:sz w:val="28"/>
          <w:szCs w:val="28"/>
          <w:lang w:val="ru-RU"/>
        </w:rPr>
        <w:t>, но поклоняются как Богу каждому живому существу, которое прежде встречают утром… если у кого из них умрет приятель, то он убивает лучшего своего коня и, содрав с него шкуру, несет ее на длинном шесте впереди покойника на кладбище. Это они делают для того, чтобы у приятеля был добрый конь на котором он мог бы доехать на небо…»</w:t>
      </w:r>
      <w:r w:rsidRPr="00F620AF">
        <w:rPr>
          <w:rStyle w:val="FootnoteReference"/>
          <w:rFonts w:ascii="Times New Roman" w:hAnsi="Times New Roman"/>
          <w:sz w:val="28"/>
          <w:szCs w:val="28"/>
          <w:lang w:val="ru-RU"/>
        </w:rPr>
        <w:footnoteReference w:id="8"/>
      </w:r>
      <w:r w:rsidRPr="00F620AF">
        <w:rPr>
          <w:rFonts w:ascii="Times New Roman" w:hAnsi="Times New Roman"/>
          <w:sz w:val="28"/>
          <w:szCs w:val="28"/>
          <w:lang w:val="ru-RU"/>
        </w:rPr>
        <w:t>. Мордовские татары очень долго владели восточными (Саровскими и Темниковскими) землями Мещерского улуса, даже уже и на правах вассалов московского государя. Немецкий дипломат и путешественник Адам Олеарий (1603-</w:t>
      </w:r>
      <w:r w:rsidRPr="00F620AF">
        <w:rPr>
          <w:rFonts w:ascii="Times New Roman" w:hAnsi="Times New Roman"/>
          <w:sz w:val="28"/>
          <w:szCs w:val="28"/>
          <w:lang w:val="ru-RU"/>
        </w:rPr>
        <w:softHyphen/>
        <w:t xml:space="preserve">1671), посетивший Россию в 1730-х годах, в «Описании путешествия в Московию» писал: «Затем приехали мы к городу Мурому, населенному русскими и татарами. Здесь начало поселений мордовских татар, которые все покорны Великому князю». Феодалов восточных земель Мещерской орды называли также «мордовские князья» (синоним понятия «мещерские князья», так же, как термин «мордовские татары» был синонимом термина «мещерские татары»). </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Разумеется не все мажары и буртасы были казаками и князьями. Трудовое население Мещерского юрта также выделялось из общей массы ясачного населения Поволжья терминами, выдававшими их этническую принадлежность. Выше уже говорилось о «мачярах» и «буртасах», отмечаемых среди «черного» сословия Руси.</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Мещерский юрт к 1540-м годам был уже практически полностью подчинен Московскому княжеству. Однако события, речь о которых пойдет в следующей главе, возродили Мещерскую Орду и продлили ее существование вплоть до конца </w:t>
      </w:r>
      <w:r w:rsidRPr="00F620AF">
        <w:rPr>
          <w:rFonts w:ascii="Times New Roman" w:hAnsi="Times New Roman"/>
          <w:sz w:val="28"/>
          <w:szCs w:val="28"/>
        </w:rPr>
        <w:t>XVII</w:t>
      </w:r>
      <w:r w:rsidRPr="00F620AF">
        <w:rPr>
          <w:rFonts w:ascii="Times New Roman" w:hAnsi="Times New Roman"/>
          <w:sz w:val="28"/>
          <w:szCs w:val="28"/>
          <w:lang w:val="ru-RU"/>
        </w:rPr>
        <w:t xml:space="preserve"> века. После начавшейся в </w:t>
      </w:r>
      <w:r w:rsidRPr="00F620AF">
        <w:rPr>
          <w:rFonts w:ascii="Times New Roman" w:hAnsi="Times New Roman"/>
          <w:sz w:val="28"/>
          <w:szCs w:val="28"/>
        </w:rPr>
        <w:t>XVII</w:t>
      </w:r>
      <w:r w:rsidRPr="00F620AF" w:rsidDel="0099269F">
        <w:rPr>
          <w:rFonts w:ascii="Times New Roman" w:hAnsi="Times New Roman"/>
          <w:sz w:val="28"/>
          <w:szCs w:val="28"/>
          <w:lang w:val="ru-RU"/>
        </w:rPr>
        <w:t xml:space="preserve"> </w:t>
      </w:r>
      <w:r w:rsidRPr="00F620AF">
        <w:rPr>
          <w:rFonts w:ascii="Times New Roman" w:hAnsi="Times New Roman"/>
          <w:sz w:val="28"/>
          <w:szCs w:val="28"/>
          <w:lang w:val="ru-RU"/>
        </w:rPr>
        <w:t xml:space="preserve">веке  христианизации и русификации Окско-Сурского междуречья много мажаров-мещеряков вышло за пределы своей родины на восток и юго-восток Руси, разнеся этноним «мещеряк» по всей территории Средней и Нижней Волги, а также Дона. Есть мнение, что мещеряки стали одной из тюркских составляющих волжского и донского казачества. Этноним «мещеряк» встречается среди имен казацких атаманов на протяжении  </w:t>
      </w:r>
      <w:r w:rsidRPr="00F620AF">
        <w:rPr>
          <w:rFonts w:ascii="Times New Roman" w:hAnsi="Times New Roman"/>
          <w:sz w:val="28"/>
          <w:szCs w:val="28"/>
        </w:rPr>
        <w:t>XV</w:t>
      </w:r>
      <w:r>
        <w:rPr>
          <w:rFonts w:ascii="Times New Roman" w:hAnsi="Times New Roman"/>
          <w:sz w:val="28"/>
          <w:szCs w:val="28"/>
          <w:lang w:val="ru-RU"/>
        </w:rPr>
        <w:t>-</w:t>
      </w:r>
      <w:r w:rsidRPr="00F620AF">
        <w:rPr>
          <w:rFonts w:ascii="Times New Roman" w:hAnsi="Times New Roman"/>
          <w:sz w:val="28"/>
          <w:szCs w:val="28"/>
          <w:lang w:val="ru-RU"/>
        </w:rPr>
        <w:softHyphen/>
      </w:r>
      <w:r w:rsidRPr="00F620AF">
        <w:rPr>
          <w:rFonts w:ascii="Times New Roman" w:hAnsi="Times New Roman"/>
          <w:sz w:val="28"/>
          <w:szCs w:val="28"/>
        </w:rPr>
        <w:t>XVIII</w:t>
      </w:r>
      <w:r w:rsidRPr="00F620AF">
        <w:rPr>
          <w:rFonts w:ascii="Times New Roman" w:hAnsi="Times New Roman"/>
          <w:sz w:val="28"/>
          <w:szCs w:val="28"/>
          <w:lang w:val="ru-RU"/>
        </w:rPr>
        <w:t xml:space="preserve"> веков. Немало «мещеряков» и в русском дворянстве </w:t>
      </w:r>
      <w:r w:rsidRPr="00F620AF">
        <w:rPr>
          <w:rFonts w:ascii="Times New Roman" w:hAnsi="Times New Roman"/>
          <w:sz w:val="28"/>
          <w:szCs w:val="28"/>
          <w:lang w:val="ru-RU"/>
        </w:rPr>
        <w:softHyphen/>
        <w:t xml:space="preserve"> фамилии Мещерский, Мещеряков, Мещерин, Можаров, Мазаров, Мочаров, Мочалов и др. красноречиво говорят об этом. Но «мажары» не растворились до конца в русской «этнической лавине». Небольшими островками живут в Окско-Сурском междуречье и вообще в Поволжье татары-мишари (переиначенный в языке местных народов этноним «мажар»). Приняв вместе с исламом язык золотоордынских властителей-кипчаков, мишари тем не менее отличаются от других тюрок диалектом, рядом обычаев и культурных особенностей, этнографией и антропологией.</w:t>
      </w:r>
    </w:p>
    <w:p w:rsidR="00E5231C" w:rsidRPr="00F620AF" w:rsidRDefault="00E5231C" w:rsidP="00E562A2">
      <w:pPr>
        <w:spacing w:line="276" w:lineRule="auto"/>
        <w:jc w:val="both"/>
        <w:rPr>
          <w:rFonts w:ascii="Times New Roman" w:hAnsi="Times New Roman"/>
          <w:sz w:val="28"/>
          <w:szCs w:val="28"/>
          <w:lang w:val="ru-RU"/>
        </w:rPr>
      </w:pPr>
      <w:r w:rsidRPr="00F620AF">
        <w:rPr>
          <w:rFonts w:ascii="Times New Roman" w:hAnsi="Times New Roman"/>
          <w:sz w:val="28"/>
          <w:szCs w:val="28"/>
          <w:lang w:val="ru-RU"/>
        </w:rPr>
        <w:t xml:space="preserve">Многие мажары, наряду с буртасами и сувазами были поглощены русской колонизацией, став вместе с татарами и мордвой одной из основ русского населения Окско-Сурского междуречье и привнеся в него черты, позволяющие антропологам выделить на территории от устья Оки до Среднего Дона особый тип </w:t>
      </w:r>
      <w:r w:rsidRPr="00F620AF">
        <w:rPr>
          <w:rFonts w:ascii="Times New Roman" w:hAnsi="Times New Roman"/>
          <w:sz w:val="28"/>
          <w:szCs w:val="28"/>
          <w:lang w:val="ru-RU"/>
        </w:rPr>
        <w:softHyphen/>
        <w:t xml:space="preserve"> «великоросский нижнеокско-сурско-донской», присущий как русскому населению указанных мест, так и части мордвы и татар. </w:t>
      </w:r>
    </w:p>
    <w:p w:rsidR="00E5231C" w:rsidRPr="00F620AF" w:rsidRDefault="00E5231C" w:rsidP="00E562A2">
      <w:pPr>
        <w:spacing w:line="276" w:lineRule="auto"/>
        <w:jc w:val="both"/>
        <w:rPr>
          <w:rFonts w:ascii="Times New Roman" w:hAnsi="Times New Roman"/>
          <w:sz w:val="28"/>
          <w:szCs w:val="28"/>
          <w:lang w:val="ru-RU"/>
        </w:rPr>
      </w:pPr>
    </w:p>
    <w:sectPr w:rsidR="00E5231C" w:rsidRPr="00F620AF" w:rsidSect="000A0CB4">
      <w:headerReference w:type="default" r:id="rId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31C" w:rsidRDefault="00E5231C" w:rsidP="007A5CDA">
      <w:pPr>
        <w:spacing w:after="0" w:line="240" w:lineRule="auto"/>
      </w:pPr>
      <w:r>
        <w:separator/>
      </w:r>
    </w:p>
  </w:endnote>
  <w:endnote w:type="continuationSeparator" w:id="1">
    <w:p w:rsidR="00E5231C" w:rsidRDefault="00E5231C" w:rsidP="007A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31C" w:rsidRDefault="00E5231C" w:rsidP="007A5CDA">
      <w:pPr>
        <w:spacing w:after="0" w:line="240" w:lineRule="auto"/>
      </w:pPr>
      <w:r>
        <w:separator/>
      </w:r>
    </w:p>
  </w:footnote>
  <w:footnote w:type="continuationSeparator" w:id="1">
    <w:p w:rsidR="00E5231C" w:rsidRDefault="00E5231C" w:rsidP="007A5CDA">
      <w:pPr>
        <w:spacing w:after="0" w:line="240" w:lineRule="auto"/>
      </w:pPr>
      <w:r>
        <w:continuationSeparator/>
      </w:r>
    </w:p>
  </w:footnote>
  <w:footnote w:id="2">
    <w:p w:rsidR="00E5231C" w:rsidRDefault="00E5231C">
      <w:pPr>
        <w:pStyle w:val="FootnoteText"/>
      </w:pPr>
      <w:r w:rsidRPr="00F620AF">
        <w:rPr>
          <w:rStyle w:val="FootnoteReference"/>
          <w:sz w:val="24"/>
          <w:szCs w:val="24"/>
        </w:rPr>
        <w:footnoteRef/>
      </w:r>
      <w:r w:rsidRPr="00F620AF">
        <w:rPr>
          <w:sz w:val="24"/>
          <w:szCs w:val="24"/>
          <w:lang w:val="ru-RU"/>
        </w:rPr>
        <w:t xml:space="preserve"> </w:t>
      </w:r>
      <w:r w:rsidRPr="00F620AF">
        <w:rPr>
          <w:rFonts w:ascii="Times New Roman" w:hAnsi="Times New Roman"/>
          <w:sz w:val="24"/>
          <w:szCs w:val="24"/>
          <w:lang w:val="ru-RU"/>
        </w:rPr>
        <w:t xml:space="preserve">«Ясак» (тат.) </w:t>
      </w:r>
      <w:r w:rsidRPr="00F620AF">
        <w:rPr>
          <w:rFonts w:ascii="Times New Roman" w:hAnsi="Times New Roman"/>
          <w:sz w:val="24"/>
          <w:szCs w:val="24"/>
          <w:lang w:val="ru-RU"/>
        </w:rPr>
        <w:softHyphen/>
        <w:t xml:space="preserve"> подать, налог. «Посоп» (древнерус.) </w:t>
      </w:r>
      <w:r w:rsidRPr="00F620AF">
        <w:rPr>
          <w:rFonts w:ascii="Times New Roman" w:hAnsi="Times New Roman"/>
          <w:sz w:val="24"/>
          <w:szCs w:val="24"/>
          <w:lang w:val="ru-RU"/>
        </w:rPr>
        <w:softHyphen/>
        <w:t xml:space="preserve"> налог, уплачиваемый зерном.</w:t>
      </w:r>
    </w:p>
  </w:footnote>
  <w:footnote w:id="3">
    <w:p w:rsidR="00E5231C" w:rsidRDefault="00E5231C">
      <w:pPr>
        <w:pStyle w:val="FootnoteText"/>
      </w:pPr>
      <w:r w:rsidRPr="00F620AF">
        <w:rPr>
          <w:rStyle w:val="FootnoteReference"/>
          <w:sz w:val="24"/>
          <w:szCs w:val="24"/>
        </w:rPr>
        <w:footnoteRef/>
      </w:r>
      <w:r w:rsidRPr="00F620AF">
        <w:rPr>
          <w:sz w:val="24"/>
          <w:szCs w:val="24"/>
          <w:lang w:val="ru-RU"/>
        </w:rPr>
        <w:t xml:space="preserve"> </w:t>
      </w:r>
      <w:r w:rsidRPr="00F620AF">
        <w:rPr>
          <w:rFonts w:ascii="Times New Roman" w:hAnsi="Times New Roman"/>
          <w:sz w:val="24"/>
          <w:szCs w:val="24"/>
          <w:lang w:val="ru-RU"/>
        </w:rPr>
        <w:t xml:space="preserve">Березополье </w:t>
      </w:r>
      <w:r w:rsidRPr="00F620AF">
        <w:rPr>
          <w:rFonts w:ascii="Times New Roman" w:hAnsi="Times New Roman"/>
          <w:sz w:val="24"/>
          <w:szCs w:val="24"/>
          <w:lang w:val="ru-RU"/>
        </w:rPr>
        <w:softHyphen/>
        <w:t xml:space="preserve"> историческое название области лежащей к югу от места слияния Волги и Оки и  простиравшейся до </w:t>
      </w:r>
      <w:ins w:id="2" w:author="user" w:date="2017-01-17T18:19:00Z">
        <w:r>
          <w:rPr>
            <w:rFonts w:ascii="Times New Roman" w:hAnsi="Times New Roman"/>
            <w:sz w:val="24"/>
            <w:szCs w:val="24"/>
            <w:lang w:val="ru-RU" w:eastAsia="ru-RU"/>
          </w:rPr>
          <w:t>с</w:t>
        </w:r>
      </w:ins>
      <w:r w:rsidRPr="00F620AF">
        <w:rPr>
          <w:rFonts w:ascii="Times New Roman" w:hAnsi="Times New Roman"/>
          <w:sz w:val="24"/>
          <w:szCs w:val="24"/>
          <w:lang w:val="ru-RU"/>
        </w:rPr>
        <w:t>алавирских лесов.</w:t>
      </w:r>
    </w:p>
  </w:footnote>
  <w:footnote w:id="4">
    <w:p w:rsidR="00E5231C" w:rsidRDefault="00E5231C">
      <w:pPr>
        <w:pStyle w:val="FootnoteText"/>
      </w:pPr>
      <w:r w:rsidRPr="00F620AF">
        <w:rPr>
          <w:rStyle w:val="FootnoteReference"/>
          <w:sz w:val="24"/>
          <w:szCs w:val="24"/>
        </w:rPr>
        <w:footnoteRef/>
      </w:r>
      <w:r w:rsidRPr="00F620AF">
        <w:rPr>
          <w:sz w:val="24"/>
          <w:szCs w:val="24"/>
          <w:lang w:val="ru-RU"/>
        </w:rPr>
        <w:t xml:space="preserve"> </w:t>
      </w:r>
      <w:r w:rsidRPr="00F620AF">
        <w:rPr>
          <w:rFonts w:ascii="Times New Roman" w:hAnsi="Times New Roman"/>
          <w:sz w:val="24"/>
          <w:szCs w:val="24"/>
          <w:lang w:val="ru-RU"/>
        </w:rPr>
        <w:t>Название «Суздаль», так и не получающее объяснения в русском или финно-угорских языках, имеет в окончании древнетюркское -ли (-лы, -ле). Город, упоминаемый еще в скандинавских сагах, вполне мог быть основан булгарами и отвоеван у них потом Рюриковичами. Суздаль также отмечен и древними мадьярами. Безымянный летописец, известный как «нотарий короля Белы», сообщает, что, выйдя из «Скифии», угры под предводительством вождя Альмы на своем пути в Паннонию, миновали город «Susudal». О  «булгарском следе» могут напоминать и речка под названием «Мжара» и курган с одноименным названием в окрестностях Суздаля.</w:t>
      </w:r>
    </w:p>
  </w:footnote>
  <w:footnote w:id="5">
    <w:p w:rsidR="00E5231C" w:rsidRDefault="00E5231C">
      <w:pPr>
        <w:pStyle w:val="FootnoteText"/>
      </w:pPr>
      <w:r w:rsidRPr="00F620AF">
        <w:rPr>
          <w:rStyle w:val="FootnoteReference"/>
          <w:sz w:val="24"/>
          <w:szCs w:val="24"/>
        </w:rPr>
        <w:footnoteRef/>
      </w:r>
      <w:r w:rsidRPr="00F620AF">
        <w:rPr>
          <w:sz w:val="24"/>
          <w:szCs w:val="24"/>
          <w:lang w:val="ru-RU"/>
        </w:rPr>
        <w:t xml:space="preserve"> </w:t>
      </w:r>
      <w:r w:rsidRPr="00F620AF">
        <w:rPr>
          <w:rFonts w:ascii="Times New Roman" w:hAnsi="Times New Roman"/>
          <w:sz w:val="24"/>
          <w:szCs w:val="24"/>
          <w:lang w:val="ru-RU"/>
        </w:rPr>
        <w:t>Тогда и возникла поговорка «За Пьяной люди пьяны», а за рекой закрепилось имя «Пьяна»</w:t>
      </w:r>
    </w:p>
  </w:footnote>
  <w:footnote w:id="6">
    <w:p w:rsidR="00E5231C" w:rsidRDefault="00E5231C" w:rsidP="00F620AF">
      <w:pPr>
        <w:pStyle w:val="FootnoteText"/>
        <w:spacing w:line="276" w:lineRule="auto"/>
      </w:pPr>
      <w:r w:rsidRPr="00F620AF">
        <w:rPr>
          <w:rFonts w:ascii="Times New Roman" w:hAnsi="Times New Roman"/>
          <w:sz w:val="24"/>
          <w:szCs w:val="24"/>
          <w:lang w:val="ru-RU"/>
        </w:rPr>
        <w:t>.</w:t>
      </w:r>
      <w:r w:rsidRPr="00F620AF">
        <w:rPr>
          <w:rStyle w:val="FootnoteReference"/>
          <w:sz w:val="24"/>
          <w:szCs w:val="24"/>
          <w:lang w:val="ru-RU"/>
        </w:rPr>
        <w:t xml:space="preserve"> </w:t>
      </w:r>
      <w:r w:rsidRPr="00F620AF">
        <w:rPr>
          <w:rStyle w:val="FootnoteReference"/>
          <w:sz w:val="24"/>
          <w:szCs w:val="24"/>
        </w:rPr>
        <w:footnoteRef/>
      </w:r>
      <w:r w:rsidRPr="00F620AF">
        <w:rPr>
          <w:sz w:val="24"/>
          <w:szCs w:val="24"/>
          <w:lang w:val="ru-RU"/>
        </w:rPr>
        <w:t xml:space="preserve"> </w:t>
      </w:r>
      <w:r w:rsidRPr="00F620AF">
        <w:rPr>
          <w:rFonts w:ascii="Times New Roman" w:hAnsi="Times New Roman"/>
          <w:sz w:val="24"/>
          <w:szCs w:val="24"/>
          <w:lang w:val="ru-RU"/>
        </w:rPr>
        <w:t>Возможно, отчество «Укович» происходит от имени Чил-Укун. Так звали брата Батыя</w:t>
      </w:r>
    </w:p>
  </w:footnote>
  <w:footnote w:id="7">
    <w:p w:rsidR="00E5231C" w:rsidRDefault="00E5231C" w:rsidP="00801E66">
      <w:pPr>
        <w:ind w:left="360" w:firstLine="0"/>
      </w:pPr>
      <w:r w:rsidRPr="00FA3665">
        <w:rPr>
          <w:rStyle w:val="FootnoteReference"/>
          <w:rFonts w:ascii="Times New Roman" w:hAnsi="Times New Roman"/>
          <w:sz w:val="24"/>
          <w:szCs w:val="24"/>
        </w:rPr>
        <w:footnoteRef/>
      </w:r>
      <w:r w:rsidRPr="00FA3665">
        <w:rPr>
          <w:rFonts w:ascii="Times New Roman" w:hAnsi="Times New Roman"/>
          <w:lang w:val="ru-RU"/>
        </w:rPr>
        <w:t xml:space="preserve"> Приверженцы древнего алтайского культа Тенгри </w:t>
      </w:r>
      <w:r w:rsidRPr="00FA3665">
        <w:rPr>
          <w:rFonts w:ascii="Times New Roman" w:hAnsi="Times New Roman"/>
          <w:lang w:val="ru-RU"/>
        </w:rPr>
        <w:softHyphen/>
        <w:t xml:space="preserve"> тенгрианцы, они же «агаряне» русских летописей.  </w:t>
      </w:r>
    </w:p>
  </w:footnote>
  <w:footnote w:id="8">
    <w:p w:rsidR="00E5231C" w:rsidRPr="00801E66" w:rsidRDefault="00E5231C" w:rsidP="001F1088">
      <w:pPr>
        <w:spacing w:line="276" w:lineRule="auto"/>
        <w:jc w:val="both"/>
        <w:rPr>
          <w:rFonts w:ascii="Times New Roman" w:hAnsi="Times New Roman"/>
          <w:sz w:val="24"/>
          <w:szCs w:val="24"/>
          <w:lang w:val="ru-RU"/>
        </w:rPr>
      </w:pPr>
      <w:r w:rsidRPr="00801E66">
        <w:rPr>
          <w:rStyle w:val="FootnoteReference"/>
          <w:sz w:val="24"/>
          <w:szCs w:val="24"/>
        </w:rPr>
        <w:footnoteRef/>
      </w:r>
      <w:r w:rsidRPr="00801E66">
        <w:rPr>
          <w:sz w:val="24"/>
          <w:szCs w:val="24"/>
          <w:lang w:val="ru-RU"/>
        </w:rPr>
        <w:t xml:space="preserve"> </w:t>
      </w:r>
      <w:r w:rsidRPr="00801E66">
        <w:rPr>
          <w:rFonts w:ascii="Times New Roman" w:hAnsi="Times New Roman"/>
          <w:sz w:val="24"/>
          <w:szCs w:val="24"/>
          <w:lang w:val="ru-RU"/>
        </w:rPr>
        <w:t>Подобные обряды отмечены и у мордвы-мокши. Схожесть верований также могла стать одной из причин наименования мещеряков</w:t>
      </w:r>
      <w:r w:rsidRPr="00817F20">
        <w:rPr>
          <w:rFonts w:ascii="Times New Roman" w:hAnsi="Times New Roman"/>
          <w:sz w:val="32"/>
          <w:szCs w:val="32"/>
          <w:lang w:val="ru-RU"/>
        </w:rPr>
        <w:t xml:space="preserve"> </w:t>
      </w:r>
      <w:r w:rsidRPr="00801E66">
        <w:rPr>
          <w:rFonts w:ascii="Times New Roman" w:hAnsi="Times New Roman"/>
          <w:sz w:val="24"/>
          <w:szCs w:val="24"/>
          <w:lang w:val="ru-RU"/>
        </w:rPr>
        <w:t>«мордовскими татарами», т.е., татарами, исповедующими «мордовскую веру».</w:t>
      </w:r>
    </w:p>
    <w:p w:rsidR="00E5231C" w:rsidRDefault="00E5231C" w:rsidP="001F1088">
      <w:pPr>
        <w:spacing w:line="276" w:lineRule="auto"/>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31C" w:rsidRPr="007A5CDA" w:rsidRDefault="00E5231C" w:rsidP="007A5CDA">
    <w:pPr>
      <w:pStyle w:val="Header"/>
      <w:jc w:val="both"/>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trackRevision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8E"/>
    <w:rsid w:val="0000310A"/>
    <w:rsid w:val="000032A4"/>
    <w:rsid w:val="00003654"/>
    <w:rsid w:val="0001007B"/>
    <w:rsid w:val="00015A23"/>
    <w:rsid w:val="00017875"/>
    <w:rsid w:val="000214B2"/>
    <w:rsid w:val="000214BB"/>
    <w:rsid w:val="000221DA"/>
    <w:rsid w:val="00024346"/>
    <w:rsid w:val="00024E3F"/>
    <w:rsid w:val="00026AF9"/>
    <w:rsid w:val="00027A05"/>
    <w:rsid w:val="00031004"/>
    <w:rsid w:val="00032A23"/>
    <w:rsid w:val="00032F4F"/>
    <w:rsid w:val="000333F8"/>
    <w:rsid w:val="000338EB"/>
    <w:rsid w:val="00033A6F"/>
    <w:rsid w:val="00033B65"/>
    <w:rsid w:val="00033C87"/>
    <w:rsid w:val="00034F14"/>
    <w:rsid w:val="00044317"/>
    <w:rsid w:val="00046554"/>
    <w:rsid w:val="00047CD3"/>
    <w:rsid w:val="000503C3"/>
    <w:rsid w:val="0005089B"/>
    <w:rsid w:val="00051030"/>
    <w:rsid w:val="00054B26"/>
    <w:rsid w:val="00054B4A"/>
    <w:rsid w:val="00054C40"/>
    <w:rsid w:val="000558BC"/>
    <w:rsid w:val="00056C71"/>
    <w:rsid w:val="000578AB"/>
    <w:rsid w:val="00063C7A"/>
    <w:rsid w:val="00071312"/>
    <w:rsid w:val="00071A15"/>
    <w:rsid w:val="000778F4"/>
    <w:rsid w:val="000801D6"/>
    <w:rsid w:val="000810DE"/>
    <w:rsid w:val="00082066"/>
    <w:rsid w:val="000838DA"/>
    <w:rsid w:val="00085524"/>
    <w:rsid w:val="000859BE"/>
    <w:rsid w:val="000869C3"/>
    <w:rsid w:val="00086AAB"/>
    <w:rsid w:val="00093103"/>
    <w:rsid w:val="00093B5A"/>
    <w:rsid w:val="0009786C"/>
    <w:rsid w:val="000A0624"/>
    <w:rsid w:val="000A0935"/>
    <w:rsid w:val="000A0CB4"/>
    <w:rsid w:val="000A1038"/>
    <w:rsid w:val="000A19D9"/>
    <w:rsid w:val="000A2D7E"/>
    <w:rsid w:val="000A5C24"/>
    <w:rsid w:val="000B1C35"/>
    <w:rsid w:val="000B3157"/>
    <w:rsid w:val="000B77CB"/>
    <w:rsid w:val="000C0025"/>
    <w:rsid w:val="000C1E5B"/>
    <w:rsid w:val="000D22CE"/>
    <w:rsid w:val="000D2E74"/>
    <w:rsid w:val="000D3616"/>
    <w:rsid w:val="000E02F5"/>
    <w:rsid w:val="000E0CD7"/>
    <w:rsid w:val="000E0D59"/>
    <w:rsid w:val="000E26A0"/>
    <w:rsid w:val="000E4AD9"/>
    <w:rsid w:val="000E65FC"/>
    <w:rsid w:val="000F1E5E"/>
    <w:rsid w:val="000F2AE6"/>
    <w:rsid w:val="000F2E64"/>
    <w:rsid w:val="000F32CD"/>
    <w:rsid w:val="000F6E73"/>
    <w:rsid w:val="0010028E"/>
    <w:rsid w:val="00100E3F"/>
    <w:rsid w:val="00103C4C"/>
    <w:rsid w:val="0010520A"/>
    <w:rsid w:val="00110708"/>
    <w:rsid w:val="0011138A"/>
    <w:rsid w:val="00116164"/>
    <w:rsid w:val="00117A4B"/>
    <w:rsid w:val="001204C4"/>
    <w:rsid w:val="00121569"/>
    <w:rsid w:val="0012185C"/>
    <w:rsid w:val="00121AE0"/>
    <w:rsid w:val="001232B8"/>
    <w:rsid w:val="001275E6"/>
    <w:rsid w:val="00130C77"/>
    <w:rsid w:val="00130CB3"/>
    <w:rsid w:val="001325D3"/>
    <w:rsid w:val="00134ECB"/>
    <w:rsid w:val="001359FF"/>
    <w:rsid w:val="0013693C"/>
    <w:rsid w:val="0013764E"/>
    <w:rsid w:val="001409AF"/>
    <w:rsid w:val="001426FE"/>
    <w:rsid w:val="00143425"/>
    <w:rsid w:val="0014432E"/>
    <w:rsid w:val="0014586D"/>
    <w:rsid w:val="00146C8B"/>
    <w:rsid w:val="0015136E"/>
    <w:rsid w:val="001517CC"/>
    <w:rsid w:val="00152061"/>
    <w:rsid w:val="00155CB9"/>
    <w:rsid w:val="00156509"/>
    <w:rsid w:val="00161C8C"/>
    <w:rsid w:val="00164818"/>
    <w:rsid w:val="0016538C"/>
    <w:rsid w:val="00165DAF"/>
    <w:rsid w:val="001670DF"/>
    <w:rsid w:val="00167674"/>
    <w:rsid w:val="00167A94"/>
    <w:rsid w:val="00176320"/>
    <w:rsid w:val="00180276"/>
    <w:rsid w:val="00185E15"/>
    <w:rsid w:val="00187E4A"/>
    <w:rsid w:val="0019062D"/>
    <w:rsid w:val="001938C0"/>
    <w:rsid w:val="001A4D5A"/>
    <w:rsid w:val="001A714F"/>
    <w:rsid w:val="001B0667"/>
    <w:rsid w:val="001B1B79"/>
    <w:rsid w:val="001B47E2"/>
    <w:rsid w:val="001B4816"/>
    <w:rsid w:val="001B5E36"/>
    <w:rsid w:val="001B6246"/>
    <w:rsid w:val="001C04F3"/>
    <w:rsid w:val="001C231A"/>
    <w:rsid w:val="001C3208"/>
    <w:rsid w:val="001C4079"/>
    <w:rsid w:val="001D230B"/>
    <w:rsid w:val="001D36FB"/>
    <w:rsid w:val="001D4055"/>
    <w:rsid w:val="001D4CCC"/>
    <w:rsid w:val="001D63B5"/>
    <w:rsid w:val="001D7BD0"/>
    <w:rsid w:val="001E41CC"/>
    <w:rsid w:val="001E4BFE"/>
    <w:rsid w:val="001E7924"/>
    <w:rsid w:val="001F1088"/>
    <w:rsid w:val="001F1A0F"/>
    <w:rsid w:val="001F1E7E"/>
    <w:rsid w:val="001F3B78"/>
    <w:rsid w:val="001F4442"/>
    <w:rsid w:val="001F5B0A"/>
    <w:rsid w:val="001F72F1"/>
    <w:rsid w:val="00200247"/>
    <w:rsid w:val="00200FEA"/>
    <w:rsid w:val="00202BA6"/>
    <w:rsid w:val="00203596"/>
    <w:rsid w:val="00205D5F"/>
    <w:rsid w:val="00210341"/>
    <w:rsid w:val="00210FFE"/>
    <w:rsid w:val="00211893"/>
    <w:rsid w:val="002149A3"/>
    <w:rsid w:val="00215F7C"/>
    <w:rsid w:val="00220C5C"/>
    <w:rsid w:val="00221EEB"/>
    <w:rsid w:val="002222A9"/>
    <w:rsid w:val="002223D4"/>
    <w:rsid w:val="00234BF7"/>
    <w:rsid w:val="00237219"/>
    <w:rsid w:val="00240879"/>
    <w:rsid w:val="00247F39"/>
    <w:rsid w:val="00251059"/>
    <w:rsid w:val="002577A6"/>
    <w:rsid w:val="00261321"/>
    <w:rsid w:val="002635EB"/>
    <w:rsid w:val="0026363C"/>
    <w:rsid w:val="0026401D"/>
    <w:rsid w:val="00264413"/>
    <w:rsid w:val="00264A47"/>
    <w:rsid w:val="0026707E"/>
    <w:rsid w:val="00271E2B"/>
    <w:rsid w:val="00271FB0"/>
    <w:rsid w:val="00272517"/>
    <w:rsid w:val="0028007F"/>
    <w:rsid w:val="002807BB"/>
    <w:rsid w:val="00281A32"/>
    <w:rsid w:val="002822B6"/>
    <w:rsid w:val="002828E9"/>
    <w:rsid w:val="00284E7E"/>
    <w:rsid w:val="00285BAC"/>
    <w:rsid w:val="0028639D"/>
    <w:rsid w:val="0029021B"/>
    <w:rsid w:val="00290DC3"/>
    <w:rsid w:val="002913F7"/>
    <w:rsid w:val="00291F6D"/>
    <w:rsid w:val="002933B7"/>
    <w:rsid w:val="0029496C"/>
    <w:rsid w:val="00294C72"/>
    <w:rsid w:val="002A0136"/>
    <w:rsid w:val="002A0748"/>
    <w:rsid w:val="002A366C"/>
    <w:rsid w:val="002A7208"/>
    <w:rsid w:val="002B2393"/>
    <w:rsid w:val="002B4EB1"/>
    <w:rsid w:val="002C1BDF"/>
    <w:rsid w:val="002C2235"/>
    <w:rsid w:val="002C5A0F"/>
    <w:rsid w:val="002D1C22"/>
    <w:rsid w:val="002D404E"/>
    <w:rsid w:val="002D67EB"/>
    <w:rsid w:val="002D770F"/>
    <w:rsid w:val="002D7998"/>
    <w:rsid w:val="002E0ABF"/>
    <w:rsid w:val="002E1763"/>
    <w:rsid w:val="002E2E84"/>
    <w:rsid w:val="002E6C2F"/>
    <w:rsid w:val="002F125F"/>
    <w:rsid w:val="002F2906"/>
    <w:rsid w:val="002F2CDE"/>
    <w:rsid w:val="002F30A5"/>
    <w:rsid w:val="002F42B7"/>
    <w:rsid w:val="002F7E1F"/>
    <w:rsid w:val="00301DE7"/>
    <w:rsid w:val="0030488C"/>
    <w:rsid w:val="00304FC7"/>
    <w:rsid w:val="003058B0"/>
    <w:rsid w:val="00306A85"/>
    <w:rsid w:val="003125D4"/>
    <w:rsid w:val="00312B2E"/>
    <w:rsid w:val="003143B2"/>
    <w:rsid w:val="0031449F"/>
    <w:rsid w:val="00314E16"/>
    <w:rsid w:val="0031582A"/>
    <w:rsid w:val="00320638"/>
    <w:rsid w:val="00326CB9"/>
    <w:rsid w:val="003275B3"/>
    <w:rsid w:val="00334FB1"/>
    <w:rsid w:val="00335238"/>
    <w:rsid w:val="00340A9B"/>
    <w:rsid w:val="00343052"/>
    <w:rsid w:val="003430F8"/>
    <w:rsid w:val="003452DC"/>
    <w:rsid w:val="00351BC7"/>
    <w:rsid w:val="003537B5"/>
    <w:rsid w:val="00353814"/>
    <w:rsid w:val="00357D50"/>
    <w:rsid w:val="00357FF2"/>
    <w:rsid w:val="0036145B"/>
    <w:rsid w:val="003636C5"/>
    <w:rsid w:val="00364131"/>
    <w:rsid w:val="0037163C"/>
    <w:rsid w:val="0037170C"/>
    <w:rsid w:val="0037179D"/>
    <w:rsid w:val="00375E27"/>
    <w:rsid w:val="00376BB5"/>
    <w:rsid w:val="00377904"/>
    <w:rsid w:val="00380931"/>
    <w:rsid w:val="00384A41"/>
    <w:rsid w:val="00385245"/>
    <w:rsid w:val="003867B1"/>
    <w:rsid w:val="00394827"/>
    <w:rsid w:val="00395C28"/>
    <w:rsid w:val="003972FC"/>
    <w:rsid w:val="003A1C93"/>
    <w:rsid w:val="003A201B"/>
    <w:rsid w:val="003A2902"/>
    <w:rsid w:val="003A4E4E"/>
    <w:rsid w:val="003A59A4"/>
    <w:rsid w:val="003B0C08"/>
    <w:rsid w:val="003B21FD"/>
    <w:rsid w:val="003B4575"/>
    <w:rsid w:val="003C15C9"/>
    <w:rsid w:val="003C6567"/>
    <w:rsid w:val="003C78C3"/>
    <w:rsid w:val="003D456A"/>
    <w:rsid w:val="003D6466"/>
    <w:rsid w:val="003E08E7"/>
    <w:rsid w:val="003E187B"/>
    <w:rsid w:val="003E3647"/>
    <w:rsid w:val="003E3692"/>
    <w:rsid w:val="003E60D2"/>
    <w:rsid w:val="003F3C95"/>
    <w:rsid w:val="003F47FF"/>
    <w:rsid w:val="00402DE1"/>
    <w:rsid w:val="0040496C"/>
    <w:rsid w:val="00412602"/>
    <w:rsid w:val="00415A70"/>
    <w:rsid w:val="00416980"/>
    <w:rsid w:val="00417370"/>
    <w:rsid w:val="00417C2A"/>
    <w:rsid w:val="00417F28"/>
    <w:rsid w:val="004230E9"/>
    <w:rsid w:val="004231A3"/>
    <w:rsid w:val="0042605F"/>
    <w:rsid w:val="00426ED7"/>
    <w:rsid w:val="00426F7A"/>
    <w:rsid w:val="00427B6A"/>
    <w:rsid w:val="00430897"/>
    <w:rsid w:val="004341B9"/>
    <w:rsid w:val="004443B1"/>
    <w:rsid w:val="00446B12"/>
    <w:rsid w:val="00453C17"/>
    <w:rsid w:val="0045497D"/>
    <w:rsid w:val="00455971"/>
    <w:rsid w:val="00455A85"/>
    <w:rsid w:val="00457828"/>
    <w:rsid w:val="004603D5"/>
    <w:rsid w:val="00460F87"/>
    <w:rsid w:val="00461310"/>
    <w:rsid w:val="004639A4"/>
    <w:rsid w:val="00475417"/>
    <w:rsid w:val="00477BE6"/>
    <w:rsid w:val="00480CF9"/>
    <w:rsid w:val="00481C41"/>
    <w:rsid w:val="00487CDA"/>
    <w:rsid w:val="0049373E"/>
    <w:rsid w:val="0049389B"/>
    <w:rsid w:val="00497758"/>
    <w:rsid w:val="004979AA"/>
    <w:rsid w:val="004A2C61"/>
    <w:rsid w:val="004A5E41"/>
    <w:rsid w:val="004A5FFB"/>
    <w:rsid w:val="004A6C6A"/>
    <w:rsid w:val="004A7C9B"/>
    <w:rsid w:val="004B237A"/>
    <w:rsid w:val="004B25FB"/>
    <w:rsid w:val="004B4190"/>
    <w:rsid w:val="004C1DAB"/>
    <w:rsid w:val="004C3DC1"/>
    <w:rsid w:val="004C513C"/>
    <w:rsid w:val="004C5B56"/>
    <w:rsid w:val="004D22C5"/>
    <w:rsid w:val="004D2A19"/>
    <w:rsid w:val="004D2A60"/>
    <w:rsid w:val="004D2EA1"/>
    <w:rsid w:val="004D4833"/>
    <w:rsid w:val="004E0BF2"/>
    <w:rsid w:val="004E3E18"/>
    <w:rsid w:val="004E75B5"/>
    <w:rsid w:val="004F263B"/>
    <w:rsid w:val="004F4CD2"/>
    <w:rsid w:val="004F5907"/>
    <w:rsid w:val="004F62E6"/>
    <w:rsid w:val="00501208"/>
    <w:rsid w:val="00502BCE"/>
    <w:rsid w:val="005050D8"/>
    <w:rsid w:val="0050657B"/>
    <w:rsid w:val="00510E37"/>
    <w:rsid w:val="005125B3"/>
    <w:rsid w:val="00514F8C"/>
    <w:rsid w:val="00517BDB"/>
    <w:rsid w:val="00520B17"/>
    <w:rsid w:val="00521ACB"/>
    <w:rsid w:val="00522109"/>
    <w:rsid w:val="005229D1"/>
    <w:rsid w:val="00523839"/>
    <w:rsid w:val="00526B79"/>
    <w:rsid w:val="0053053D"/>
    <w:rsid w:val="00533F8F"/>
    <w:rsid w:val="005362DC"/>
    <w:rsid w:val="00540F65"/>
    <w:rsid w:val="00542EDD"/>
    <w:rsid w:val="0054453F"/>
    <w:rsid w:val="00545191"/>
    <w:rsid w:val="00547AA2"/>
    <w:rsid w:val="00547D4B"/>
    <w:rsid w:val="00550E8F"/>
    <w:rsid w:val="00551107"/>
    <w:rsid w:val="005546EF"/>
    <w:rsid w:val="0055634A"/>
    <w:rsid w:val="005602A4"/>
    <w:rsid w:val="0056067E"/>
    <w:rsid w:val="0056272F"/>
    <w:rsid w:val="00565056"/>
    <w:rsid w:val="005661DE"/>
    <w:rsid w:val="005746CD"/>
    <w:rsid w:val="00577A58"/>
    <w:rsid w:val="00581EF0"/>
    <w:rsid w:val="00583198"/>
    <w:rsid w:val="00583883"/>
    <w:rsid w:val="00583FCB"/>
    <w:rsid w:val="00585CED"/>
    <w:rsid w:val="00591D03"/>
    <w:rsid w:val="00592008"/>
    <w:rsid w:val="005942A4"/>
    <w:rsid w:val="005A00D0"/>
    <w:rsid w:val="005A0731"/>
    <w:rsid w:val="005A086C"/>
    <w:rsid w:val="005A20BC"/>
    <w:rsid w:val="005A3523"/>
    <w:rsid w:val="005A42E1"/>
    <w:rsid w:val="005A77AF"/>
    <w:rsid w:val="005B5C5A"/>
    <w:rsid w:val="005B640E"/>
    <w:rsid w:val="005C05D3"/>
    <w:rsid w:val="005C275E"/>
    <w:rsid w:val="005D246C"/>
    <w:rsid w:val="005D2EE3"/>
    <w:rsid w:val="005D7572"/>
    <w:rsid w:val="005D75E8"/>
    <w:rsid w:val="005E11F5"/>
    <w:rsid w:val="005E17C5"/>
    <w:rsid w:val="005E2656"/>
    <w:rsid w:val="005E2D89"/>
    <w:rsid w:val="005E6C9E"/>
    <w:rsid w:val="005F3E2E"/>
    <w:rsid w:val="005F3EB4"/>
    <w:rsid w:val="005F62BA"/>
    <w:rsid w:val="005F7E4B"/>
    <w:rsid w:val="006033A7"/>
    <w:rsid w:val="00604970"/>
    <w:rsid w:val="00607F2D"/>
    <w:rsid w:val="00611A1B"/>
    <w:rsid w:val="00611B5D"/>
    <w:rsid w:val="00614DB4"/>
    <w:rsid w:val="006228A7"/>
    <w:rsid w:val="00622B8E"/>
    <w:rsid w:val="006306EB"/>
    <w:rsid w:val="0063300E"/>
    <w:rsid w:val="006333B5"/>
    <w:rsid w:val="006405C6"/>
    <w:rsid w:val="006414CF"/>
    <w:rsid w:val="00644025"/>
    <w:rsid w:val="00650DF1"/>
    <w:rsid w:val="006520C0"/>
    <w:rsid w:val="00652784"/>
    <w:rsid w:val="0065496E"/>
    <w:rsid w:val="006605BE"/>
    <w:rsid w:val="00662267"/>
    <w:rsid w:val="00662931"/>
    <w:rsid w:val="0066312E"/>
    <w:rsid w:val="006637D0"/>
    <w:rsid w:val="00663A0C"/>
    <w:rsid w:val="00664A5D"/>
    <w:rsid w:val="0067013F"/>
    <w:rsid w:val="00675933"/>
    <w:rsid w:val="00675B5E"/>
    <w:rsid w:val="00677008"/>
    <w:rsid w:val="006776B3"/>
    <w:rsid w:val="0068286A"/>
    <w:rsid w:val="00684513"/>
    <w:rsid w:val="00692C1C"/>
    <w:rsid w:val="006963FC"/>
    <w:rsid w:val="006A1725"/>
    <w:rsid w:val="006A4BD3"/>
    <w:rsid w:val="006A5A21"/>
    <w:rsid w:val="006A62AF"/>
    <w:rsid w:val="006B0961"/>
    <w:rsid w:val="006B0C43"/>
    <w:rsid w:val="006B25FB"/>
    <w:rsid w:val="006B28EC"/>
    <w:rsid w:val="006B2C71"/>
    <w:rsid w:val="006B45C4"/>
    <w:rsid w:val="006B65D5"/>
    <w:rsid w:val="006C16D6"/>
    <w:rsid w:val="006C68BE"/>
    <w:rsid w:val="006D3ED0"/>
    <w:rsid w:val="006D7063"/>
    <w:rsid w:val="006E1948"/>
    <w:rsid w:val="006E1ABA"/>
    <w:rsid w:val="006E3629"/>
    <w:rsid w:val="006E6405"/>
    <w:rsid w:val="006E6AEC"/>
    <w:rsid w:val="006E7FAA"/>
    <w:rsid w:val="006F1C36"/>
    <w:rsid w:val="006F5717"/>
    <w:rsid w:val="00700A7E"/>
    <w:rsid w:val="0070274B"/>
    <w:rsid w:val="007029E3"/>
    <w:rsid w:val="00702B47"/>
    <w:rsid w:val="00713588"/>
    <w:rsid w:val="00715188"/>
    <w:rsid w:val="00715B41"/>
    <w:rsid w:val="00717FAE"/>
    <w:rsid w:val="0072510A"/>
    <w:rsid w:val="007279EA"/>
    <w:rsid w:val="007347C0"/>
    <w:rsid w:val="00735A48"/>
    <w:rsid w:val="00740C09"/>
    <w:rsid w:val="00745EAD"/>
    <w:rsid w:val="00746633"/>
    <w:rsid w:val="00746782"/>
    <w:rsid w:val="0074713C"/>
    <w:rsid w:val="007515F3"/>
    <w:rsid w:val="00752BEC"/>
    <w:rsid w:val="00752C53"/>
    <w:rsid w:val="00760E7C"/>
    <w:rsid w:val="00762ED4"/>
    <w:rsid w:val="007642DC"/>
    <w:rsid w:val="00765FD3"/>
    <w:rsid w:val="007663CF"/>
    <w:rsid w:val="00767022"/>
    <w:rsid w:val="007674F0"/>
    <w:rsid w:val="00767B84"/>
    <w:rsid w:val="007713A4"/>
    <w:rsid w:val="007723B4"/>
    <w:rsid w:val="00776458"/>
    <w:rsid w:val="00776D93"/>
    <w:rsid w:val="00780E35"/>
    <w:rsid w:val="00781F52"/>
    <w:rsid w:val="00783104"/>
    <w:rsid w:val="00784FAC"/>
    <w:rsid w:val="007861FD"/>
    <w:rsid w:val="00792C3B"/>
    <w:rsid w:val="00794A31"/>
    <w:rsid w:val="00795674"/>
    <w:rsid w:val="00797634"/>
    <w:rsid w:val="007A3420"/>
    <w:rsid w:val="007A5CDA"/>
    <w:rsid w:val="007A78DA"/>
    <w:rsid w:val="007A7F68"/>
    <w:rsid w:val="007B2F37"/>
    <w:rsid w:val="007B667A"/>
    <w:rsid w:val="007B715B"/>
    <w:rsid w:val="007C0895"/>
    <w:rsid w:val="007C21A7"/>
    <w:rsid w:val="007C2665"/>
    <w:rsid w:val="007C36D1"/>
    <w:rsid w:val="007C55FB"/>
    <w:rsid w:val="007C5803"/>
    <w:rsid w:val="007C76EE"/>
    <w:rsid w:val="007D3029"/>
    <w:rsid w:val="007D4F4E"/>
    <w:rsid w:val="007E3470"/>
    <w:rsid w:val="007E5695"/>
    <w:rsid w:val="007E7AC2"/>
    <w:rsid w:val="007E7B74"/>
    <w:rsid w:val="007F29FD"/>
    <w:rsid w:val="007F58E7"/>
    <w:rsid w:val="007F5BAF"/>
    <w:rsid w:val="007F6E50"/>
    <w:rsid w:val="00801986"/>
    <w:rsid w:val="00801E66"/>
    <w:rsid w:val="0080391F"/>
    <w:rsid w:val="0080598F"/>
    <w:rsid w:val="00810FB6"/>
    <w:rsid w:val="008116DB"/>
    <w:rsid w:val="008138BE"/>
    <w:rsid w:val="008153BD"/>
    <w:rsid w:val="00815B6C"/>
    <w:rsid w:val="00815B91"/>
    <w:rsid w:val="00816F1D"/>
    <w:rsid w:val="00817F20"/>
    <w:rsid w:val="00820133"/>
    <w:rsid w:val="008252A9"/>
    <w:rsid w:val="008271C8"/>
    <w:rsid w:val="00830CF3"/>
    <w:rsid w:val="00832023"/>
    <w:rsid w:val="00833FFB"/>
    <w:rsid w:val="00834BB8"/>
    <w:rsid w:val="00834D70"/>
    <w:rsid w:val="008377CC"/>
    <w:rsid w:val="008425DB"/>
    <w:rsid w:val="0084283A"/>
    <w:rsid w:val="00844EC1"/>
    <w:rsid w:val="00846C88"/>
    <w:rsid w:val="00846D60"/>
    <w:rsid w:val="00847C60"/>
    <w:rsid w:val="008501F7"/>
    <w:rsid w:val="00850C55"/>
    <w:rsid w:val="0085295D"/>
    <w:rsid w:val="008577AE"/>
    <w:rsid w:val="00860C4A"/>
    <w:rsid w:val="0086329A"/>
    <w:rsid w:val="00863476"/>
    <w:rsid w:val="0086386A"/>
    <w:rsid w:val="00865F0D"/>
    <w:rsid w:val="00866D79"/>
    <w:rsid w:val="00870FFF"/>
    <w:rsid w:val="00871EA8"/>
    <w:rsid w:val="00873374"/>
    <w:rsid w:val="0087446D"/>
    <w:rsid w:val="0087708A"/>
    <w:rsid w:val="008831F1"/>
    <w:rsid w:val="00884F08"/>
    <w:rsid w:val="00884FD0"/>
    <w:rsid w:val="0088505C"/>
    <w:rsid w:val="00885923"/>
    <w:rsid w:val="00886BBF"/>
    <w:rsid w:val="00887C31"/>
    <w:rsid w:val="00891ECA"/>
    <w:rsid w:val="00893E2C"/>
    <w:rsid w:val="00893FA6"/>
    <w:rsid w:val="00895B4C"/>
    <w:rsid w:val="0089689A"/>
    <w:rsid w:val="00897C8D"/>
    <w:rsid w:val="008A053C"/>
    <w:rsid w:val="008A0A08"/>
    <w:rsid w:val="008A26CC"/>
    <w:rsid w:val="008A3677"/>
    <w:rsid w:val="008A5750"/>
    <w:rsid w:val="008A582D"/>
    <w:rsid w:val="008A630C"/>
    <w:rsid w:val="008A764A"/>
    <w:rsid w:val="008B1F2F"/>
    <w:rsid w:val="008B35CB"/>
    <w:rsid w:val="008B438D"/>
    <w:rsid w:val="008B66CF"/>
    <w:rsid w:val="008B6E9F"/>
    <w:rsid w:val="008C02E2"/>
    <w:rsid w:val="008C05CE"/>
    <w:rsid w:val="008C0990"/>
    <w:rsid w:val="008C3A08"/>
    <w:rsid w:val="008C4882"/>
    <w:rsid w:val="008C5242"/>
    <w:rsid w:val="008C53AF"/>
    <w:rsid w:val="008D2A56"/>
    <w:rsid w:val="008D43BC"/>
    <w:rsid w:val="008D5D4B"/>
    <w:rsid w:val="008D7012"/>
    <w:rsid w:val="008E1646"/>
    <w:rsid w:val="008E5EAA"/>
    <w:rsid w:val="008E618C"/>
    <w:rsid w:val="008F08BF"/>
    <w:rsid w:val="008F3CF5"/>
    <w:rsid w:val="008F3EB6"/>
    <w:rsid w:val="008F4CB5"/>
    <w:rsid w:val="008F5F81"/>
    <w:rsid w:val="00903CF6"/>
    <w:rsid w:val="00906372"/>
    <w:rsid w:val="00906CC6"/>
    <w:rsid w:val="009137FF"/>
    <w:rsid w:val="0091383A"/>
    <w:rsid w:val="00914E74"/>
    <w:rsid w:val="009155B8"/>
    <w:rsid w:val="009224EF"/>
    <w:rsid w:val="00923695"/>
    <w:rsid w:val="00924775"/>
    <w:rsid w:val="00924C71"/>
    <w:rsid w:val="00930904"/>
    <w:rsid w:val="00930C24"/>
    <w:rsid w:val="00931F28"/>
    <w:rsid w:val="00933DCD"/>
    <w:rsid w:val="0093425C"/>
    <w:rsid w:val="00942D2A"/>
    <w:rsid w:val="00942FFA"/>
    <w:rsid w:val="00944808"/>
    <w:rsid w:val="009464BD"/>
    <w:rsid w:val="00951694"/>
    <w:rsid w:val="00952A5D"/>
    <w:rsid w:val="00954F65"/>
    <w:rsid w:val="009556E5"/>
    <w:rsid w:val="0095647E"/>
    <w:rsid w:val="009604BB"/>
    <w:rsid w:val="00962136"/>
    <w:rsid w:val="009628AF"/>
    <w:rsid w:val="0096390A"/>
    <w:rsid w:val="00966E71"/>
    <w:rsid w:val="009753F8"/>
    <w:rsid w:val="0098379D"/>
    <w:rsid w:val="009858AA"/>
    <w:rsid w:val="00985F53"/>
    <w:rsid w:val="00987921"/>
    <w:rsid w:val="009900B9"/>
    <w:rsid w:val="00990BD6"/>
    <w:rsid w:val="0099269F"/>
    <w:rsid w:val="00995149"/>
    <w:rsid w:val="00995E4E"/>
    <w:rsid w:val="0099660A"/>
    <w:rsid w:val="00997A04"/>
    <w:rsid w:val="009A477E"/>
    <w:rsid w:val="009A5566"/>
    <w:rsid w:val="009A56BF"/>
    <w:rsid w:val="009A57C9"/>
    <w:rsid w:val="009A6547"/>
    <w:rsid w:val="009A7C8B"/>
    <w:rsid w:val="009B0EEF"/>
    <w:rsid w:val="009B1F96"/>
    <w:rsid w:val="009B3DD7"/>
    <w:rsid w:val="009B3DEB"/>
    <w:rsid w:val="009C0E3A"/>
    <w:rsid w:val="009C68F2"/>
    <w:rsid w:val="009C73EC"/>
    <w:rsid w:val="009D1029"/>
    <w:rsid w:val="009D3055"/>
    <w:rsid w:val="009D43CA"/>
    <w:rsid w:val="009D455E"/>
    <w:rsid w:val="009D7515"/>
    <w:rsid w:val="009E10B6"/>
    <w:rsid w:val="009E21F3"/>
    <w:rsid w:val="009E767E"/>
    <w:rsid w:val="009F084A"/>
    <w:rsid w:val="009F2401"/>
    <w:rsid w:val="009F2D4C"/>
    <w:rsid w:val="009F3B10"/>
    <w:rsid w:val="009F72C1"/>
    <w:rsid w:val="00A00153"/>
    <w:rsid w:val="00A00FB4"/>
    <w:rsid w:val="00A024B0"/>
    <w:rsid w:val="00A036BB"/>
    <w:rsid w:val="00A03824"/>
    <w:rsid w:val="00A0390C"/>
    <w:rsid w:val="00A04B59"/>
    <w:rsid w:val="00A05155"/>
    <w:rsid w:val="00A062D3"/>
    <w:rsid w:val="00A07AC5"/>
    <w:rsid w:val="00A14BBD"/>
    <w:rsid w:val="00A1626B"/>
    <w:rsid w:val="00A172CE"/>
    <w:rsid w:val="00A22C6D"/>
    <w:rsid w:val="00A26A68"/>
    <w:rsid w:val="00A30715"/>
    <w:rsid w:val="00A30F3A"/>
    <w:rsid w:val="00A34712"/>
    <w:rsid w:val="00A35273"/>
    <w:rsid w:val="00A35A27"/>
    <w:rsid w:val="00A375BE"/>
    <w:rsid w:val="00A40181"/>
    <w:rsid w:val="00A42C76"/>
    <w:rsid w:val="00A4333B"/>
    <w:rsid w:val="00A44719"/>
    <w:rsid w:val="00A45072"/>
    <w:rsid w:val="00A46A77"/>
    <w:rsid w:val="00A52075"/>
    <w:rsid w:val="00A520F6"/>
    <w:rsid w:val="00A52D24"/>
    <w:rsid w:val="00A53B10"/>
    <w:rsid w:val="00A54BE9"/>
    <w:rsid w:val="00A56CAE"/>
    <w:rsid w:val="00A619AF"/>
    <w:rsid w:val="00A63A0D"/>
    <w:rsid w:val="00A63CA1"/>
    <w:rsid w:val="00A71121"/>
    <w:rsid w:val="00A75EF9"/>
    <w:rsid w:val="00A803A1"/>
    <w:rsid w:val="00A83FA5"/>
    <w:rsid w:val="00A84062"/>
    <w:rsid w:val="00A845BB"/>
    <w:rsid w:val="00A84780"/>
    <w:rsid w:val="00A849DB"/>
    <w:rsid w:val="00A84B31"/>
    <w:rsid w:val="00A86B84"/>
    <w:rsid w:val="00A91B2A"/>
    <w:rsid w:val="00A94CE0"/>
    <w:rsid w:val="00A9585B"/>
    <w:rsid w:val="00AA051A"/>
    <w:rsid w:val="00AA43DD"/>
    <w:rsid w:val="00AA6795"/>
    <w:rsid w:val="00AB0666"/>
    <w:rsid w:val="00AB1386"/>
    <w:rsid w:val="00AB3EF7"/>
    <w:rsid w:val="00AB5DF9"/>
    <w:rsid w:val="00AB6EA5"/>
    <w:rsid w:val="00AB772A"/>
    <w:rsid w:val="00AC21A3"/>
    <w:rsid w:val="00AC37B6"/>
    <w:rsid w:val="00AC78D3"/>
    <w:rsid w:val="00AC7FF8"/>
    <w:rsid w:val="00AD2023"/>
    <w:rsid w:val="00AD427E"/>
    <w:rsid w:val="00AD51B7"/>
    <w:rsid w:val="00AD62F2"/>
    <w:rsid w:val="00AD64A4"/>
    <w:rsid w:val="00AD6F50"/>
    <w:rsid w:val="00AE476A"/>
    <w:rsid w:val="00AE4FF6"/>
    <w:rsid w:val="00AE6E81"/>
    <w:rsid w:val="00AE7768"/>
    <w:rsid w:val="00AF1FB1"/>
    <w:rsid w:val="00AF4658"/>
    <w:rsid w:val="00AF50A8"/>
    <w:rsid w:val="00AF54A7"/>
    <w:rsid w:val="00AF79E6"/>
    <w:rsid w:val="00B028A0"/>
    <w:rsid w:val="00B02A9C"/>
    <w:rsid w:val="00B0387E"/>
    <w:rsid w:val="00B03B17"/>
    <w:rsid w:val="00B03FB9"/>
    <w:rsid w:val="00B0417E"/>
    <w:rsid w:val="00B05DD8"/>
    <w:rsid w:val="00B06971"/>
    <w:rsid w:val="00B07E67"/>
    <w:rsid w:val="00B103EA"/>
    <w:rsid w:val="00B10F34"/>
    <w:rsid w:val="00B11FC1"/>
    <w:rsid w:val="00B1528C"/>
    <w:rsid w:val="00B22783"/>
    <w:rsid w:val="00B2458B"/>
    <w:rsid w:val="00B25276"/>
    <w:rsid w:val="00B25805"/>
    <w:rsid w:val="00B27FEC"/>
    <w:rsid w:val="00B321D5"/>
    <w:rsid w:val="00B3229A"/>
    <w:rsid w:val="00B336BF"/>
    <w:rsid w:val="00B34502"/>
    <w:rsid w:val="00B3502B"/>
    <w:rsid w:val="00B413DD"/>
    <w:rsid w:val="00B41C1B"/>
    <w:rsid w:val="00B41F95"/>
    <w:rsid w:val="00B431BD"/>
    <w:rsid w:val="00B443EF"/>
    <w:rsid w:val="00B46125"/>
    <w:rsid w:val="00B463B6"/>
    <w:rsid w:val="00B463C2"/>
    <w:rsid w:val="00B47DE0"/>
    <w:rsid w:val="00B50706"/>
    <w:rsid w:val="00B50888"/>
    <w:rsid w:val="00B5111B"/>
    <w:rsid w:val="00B536A0"/>
    <w:rsid w:val="00B53DEE"/>
    <w:rsid w:val="00B541A1"/>
    <w:rsid w:val="00B634C1"/>
    <w:rsid w:val="00B66041"/>
    <w:rsid w:val="00B6652B"/>
    <w:rsid w:val="00B70D3F"/>
    <w:rsid w:val="00B73B96"/>
    <w:rsid w:val="00B74D4E"/>
    <w:rsid w:val="00B75E2E"/>
    <w:rsid w:val="00B76074"/>
    <w:rsid w:val="00B7617E"/>
    <w:rsid w:val="00B76BE4"/>
    <w:rsid w:val="00B7752E"/>
    <w:rsid w:val="00B77BA0"/>
    <w:rsid w:val="00B83BD4"/>
    <w:rsid w:val="00B85E0D"/>
    <w:rsid w:val="00B86E43"/>
    <w:rsid w:val="00B90FA9"/>
    <w:rsid w:val="00B91399"/>
    <w:rsid w:val="00B91A97"/>
    <w:rsid w:val="00B92BF2"/>
    <w:rsid w:val="00B95198"/>
    <w:rsid w:val="00B96427"/>
    <w:rsid w:val="00BA44DC"/>
    <w:rsid w:val="00BA4F02"/>
    <w:rsid w:val="00BB008E"/>
    <w:rsid w:val="00BB3D80"/>
    <w:rsid w:val="00BB4269"/>
    <w:rsid w:val="00BB5EF8"/>
    <w:rsid w:val="00BB6358"/>
    <w:rsid w:val="00BC2439"/>
    <w:rsid w:val="00BC429C"/>
    <w:rsid w:val="00BC7B9C"/>
    <w:rsid w:val="00BD028C"/>
    <w:rsid w:val="00BD6511"/>
    <w:rsid w:val="00BD6C95"/>
    <w:rsid w:val="00BE3564"/>
    <w:rsid w:val="00BE71D8"/>
    <w:rsid w:val="00BE72BA"/>
    <w:rsid w:val="00BF28B4"/>
    <w:rsid w:val="00BF740E"/>
    <w:rsid w:val="00C02381"/>
    <w:rsid w:val="00C050DD"/>
    <w:rsid w:val="00C051CD"/>
    <w:rsid w:val="00C0608E"/>
    <w:rsid w:val="00C061B1"/>
    <w:rsid w:val="00C064A4"/>
    <w:rsid w:val="00C06999"/>
    <w:rsid w:val="00C11F57"/>
    <w:rsid w:val="00C158D1"/>
    <w:rsid w:val="00C2029F"/>
    <w:rsid w:val="00C21351"/>
    <w:rsid w:val="00C22A11"/>
    <w:rsid w:val="00C23FA4"/>
    <w:rsid w:val="00C275EF"/>
    <w:rsid w:val="00C334D3"/>
    <w:rsid w:val="00C352D0"/>
    <w:rsid w:val="00C371D1"/>
    <w:rsid w:val="00C41463"/>
    <w:rsid w:val="00C4163B"/>
    <w:rsid w:val="00C41A82"/>
    <w:rsid w:val="00C420B4"/>
    <w:rsid w:val="00C42E71"/>
    <w:rsid w:val="00C464F9"/>
    <w:rsid w:val="00C4652F"/>
    <w:rsid w:val="00C47F5C"/>
    <w:rsid w:val="00C527A7"/>
    <w:rsid w:val="00C576B5"/>
    <w:rsid w:val="00C64FB1"/>
    <w:rsid w:val="00C65287"/>
    <w:rsid w:val="00C65CC2"/>
    <w:rsid w:val="00C663D1"/>
    <w:rsid w:val="00C668F9"/>
    <w:rsid w:val="00C7041F"/>
    <w:rsid w:val="00C71F5F"/>
    <w:rsid w:val="00C722A1"/>
    <w:rsid w:val="00C7288B"/>
    <w:rsid w:val="00C72FD3"/>
    <w:rsid w:val="00C73CC4"/>
    <w:rsid w:val="00C74BE8"/>
    <w:rsid w:val="00C81A45"/>
    <w:rsid w:val="00C8235C"/>
    <w:rsid w:val="00C84425"/>
    <w:rsid w:val="00C86DE3"/>
    <w:rsid w:val="00C878CD"/>
    <w:rsid w:val="00C9197F"/>
    <w:rsid w:val="00C92D2F"/>
    <w:rsid w:val="00C93A1A"/>
    <w:rsid w:val="00C93CDE"/>
    <w:rsid w:val="00C93FED"/>
    <w:rsid w:val="00C949B3"/>
    <w:rsid w:val="00C94DDC"/>
    <w:rsid w:val="00C94F8F"/>
    <w:rsid w:val="00C956E0"/>
    <w:rsid w:val="00C97914"/>
    <w:rsid w:val="00C97F26"/>
    <w:rsid w:val="00CA246E"/>
    <w:rsid w:val="00CA2AF3"/>
    <w:rsid w:val="00CA7D80"/>
    <w:rsid w:val="00CA7F03"/>
    <w:rsid w:val="00CB17A5"/>
    <w:rsid w:val="00CB3A6D"/>
    <w:rsid w:val="00CB7A43"/>
    <w:rsid w:val="00CC0E0E"/>
    <w:rsid w:val="00CC5FE1"/>
    <w:rsid w:val="00CD26DB"/>
    <w:rsid w:val="00CD6BAC"/>
    <w:rsid w:val="00CE1770"/>
    <w:rsid w:val="00CE242B"/>
    <w:rsid w:val="00CE32D7"/>
    <w:rsid w:val="00CE5DD5"/>
    <w:rsid w:val="00CF0943"/>
    <w:rsid w:val="00CF2321"/>
    <w:rsid w:val="00CF430A"/>
    <w:rsid w:val="00D03072"/>
    <w:rsid w:val="00D04E82"/>
    <w:rsid w:val="00D07FAB"/>
    <w:rsid w:val="00D10F43"/>
    <w:rsid w:val="00D12DE8"/>
    <w:rsid w:val="00D13F23"/>
    <w:rsid w:val="00D13F26"/>
    <w:rsid w:val="00D156A2"/>
    <w:rsid w:val="00D1765E"/>
    <w:rsid w:val="00D2031E"/>
    <w:rsid w:val="00D20F64"/>
    <w:rsid w:val="00D22416"/>
    <w:rsid w:val="00D23943"/>
    <w:rsid w:val="00D23A5B"/>
    <w:rsid w:val="00D24255"/>
    <w:rsid w:val="00D26AE1"/>
    <w:rsid w:val="00D2716E"/>
    <w:rsid w:val="00D35DDA"/>
    <w:rsid w:val="00D42152"/>
    <w:rsid w:val="00D42B9B"/>
    <w:rsid w:val="00D524A9"/>
    <w:rsid w:val="00D52A62"/>
    <w:rsid w:val="00D53409"/>
    <w:rsid w:val="00D53F01"/>
    <w:rsid w:val="00D54294"/>
    <w:rsid w:val="00D542C3"/>
    <w:rsid w:val="00D620E6"/>
    <w:rsid w:val="00D62648"/>
    <w:rsid w:val="00D6354E"/>
    <w:rsid w:val="00D63DDD"/>
    <w:rsid w:val="00D64697"/>
    <w:rsid w:val="00D65F06"/>
    <w:rsid w:val="00D70EC3"/>
    <w:rsid w:val="00D72543"/>
    <w:rsid w:val="00D7332A"/>
    <w:rsid w:val="00D73BCF"/>
    <w:rsid w:val="00D74811"/>
    <w:rsid w:val="00D75A71"/>
    <w:rsid w:val="00D77BE5"/>
    <w:rsid w:val="00D80C04"/>
    <w:rsid w:val="00D83A49"/>
    <w:rsid w:val="00D87454"/>
    <w:rsid w:val="00D956A7"/>
    <w:rsid w:val="00D97541"/>
    <w:rsid w:val="00D97948"/>
    <w:rsid w:val="00D97B9C"/>
    <w:rsid w:val="00DA066B"/>
    <w:rsid w:val="00DA189D"/>
    <w:rsid w:val="00DA5F4B"/>
    <w:rsid w:val="00DB0525"/>
    <w:rsid w:val="00DB57BE"/>
    <w:rsid w:val="00DB5F4F"/>
    <w:rsid w:val="00DB60D8"/>
    <w:rsid w:val="00DB688A"/>
    <w:rsid w:val="00DB6AF2"/>
    <w:rsid w:val="00DB7A75"/>
    <w:rsid w:val="00DC274A"/>
    <w:rsid w:val="00DC2E2C"/>
    <w:rsid w:val="00DC383E"/>
    <w:rsid w:val="00DC49AC"/>
    <w:rsid w:val="00DC5E23"/>
    <w:rsid w:val="00DC6542"/>
    <w:rsid w:val="00DC68BF"/>
    <w:rsid w:val="00DD0788"/>
    <w:rsid w:val="00DD0D2E"/>
    <w:rsid w:val="00DD1C65"/>
    <w:rsid w:val="00DD2652"/>
    <w:rsid w:val="00DD3036"/>
    <w:rsid w:val="00DD34B7"/>
    <w:rsid w:val="00DD5170"/>
    <w:rsid w:val="00DE0946"/>
    <w:rsid w:val="00DE3553"/>
    <w:rsid w:val="00DE45E9"/>
    <w:rsid w:val="00DE61E2"/>
    <w:rsid w:val="00DF0D14"/>
    <w:rsid w:val="00DF0F8F"/>
    <w:rsid w:val="00DF25F7"/>
    <w:rsid w:val="00DF42FD"/>
    <w:rsid w:val="00DF6643"/>
    <w:rsid w:val="00DF6AFE"/>
    <w:rsid w:val="00DF6BC9"/>
    <w:rsid w:val="00DF7F5A"/>
    <w:rsid w:val="00E017BC"/>
    <w:rsid w:val="00E10020"/>
    <w:rsid w:val="00E1083E"/>
    <w:rsid w:val="00E11030"/>
    <w:rsid w:val="00E11839"/>
    <w:rsid w:val="00E1205F"/>
    <w:rsid w:val="00E14AE0"/>
    <w:rsid w:val="00E16EAD"/>
    <w:rsid w:val="00E20A22"/>
    <w:rsid w:val="00E20DB4"/>
    <w:rsid w:val="00E22045"/>
    <w:rsid w:val="00E22653"/>
    <w:rsid w:val="00E248E1"/>
    <w:rsid w:val="00E25D10"/>
    <w:rsid w:val="00E260F9"/>
    <w:rsid w:val="00E267BF"/>
    <w:rsid w:val="00E27D14"/>
    <w:rsid w:val="00E302A2"/>
    <w:rsid w:val="00E34A32"/>
    <w:rsid w:val="00E35DF1"/>
    <w:rsid w:val="00E4062F"/>
    <w:rsid w:val="00E431D6"/>
    <w:rsid w:val="00E43FFC"/>
    <w:rsid w:val="00E442E7"/>
    <w:rsid w:val="00E47A5C"/>
    <w:rsid w:val="00E47C91"/>
    <w:rsid w:val="00E5187B"/>
    <w:rsid w:val="00E5231C"/>
    <w:rsid w:val="00E5585C"/>
    <w:rsid w:val="00E562A2"/>
    <w:rsid w:val="00E574F6"/>
    <w:rsid w:val="00E57C28"/>
    <w:rsid w:val="00E649F1"/>
    <w:rsid w:val="00E668EA"/>
    <w:rsid w:val="00E66F8E"/>
    <w:rsid w:val="00E748B1"/>
    <w:rsid w:val="00E748FC"/>
    <w:rsid w:val="00E75E3C"/>
    <w:rsid w:val="00E820EA"/>
    <w:rsid w:val="00E82935"/>
    <w:rsid w:val="00E86CB5"/>
    <w:rsid w:val="00E879AF"/>
    <w:rsid w:val="00E9178C"/>
    <w:rsid w:val="00EA0CA8"/>
    <w:rsid w:val="00EA0EF2"/>
    <w:rsid w:val="00EA2867"/>
    <w:rsid w:val="00EA3FE2"/>
    <w:rsid w:val="00EA4D8C"/>
    <w:rsid w:val="00EA5A0D"/>
    <w:rsid w:val="00EA6A72"/>
    <w:rsid w:val="00EA6D19"/>
    <w:rsid w:val="00EA755E"/>
    <w:rsid w:val="00EB187D"/>
    <w:rsid w:val="00EB34E6"/>
    <w:rsid w:val="00EB46F3"/>
    <w:rsid w:val="00EB5F96"/>
    <w:rsid w:val="00EC0F85"/>
    <w:rsid w:val="00EC2C51"/>
    <w:rsid w:val="00ED0481"/>
    <w:rsid w:val="00ED0DC4"/>
    <w:rsid w:val="00ED414F"/>
    <w:rsid w:val="00ED7A33"/>
    <w:rsid w:val="00EE053C"/>
    <w:rsid w:val="00EE2021"/>
    <w:rsid w:val="00EE2FBF"/>
    <w:rsid w:val="00EE3CE6"/>
    <w:rsid w:val="00EE628A"/>
    <w:rsid w:val="00EF077B"/>
    <w:rsid w:val="00EF1915"/>
    <w:rsid w:val="00EF3AF8"/>
    <w:rsid w:val="00EF4DA0"/>
    <w:rsid w:val="00EF64BF"/>
    <w:rsid w:val="00EF799F"/>
    <w:rsid w:val="00F018A8"/>
    <w:rsid w:val="00F06B3D"/>
    <w:rsid w:val="00F123AD"/>
    <w:rsid w:val="00F15C2E"/>
    <w:rsid w:val="00F2072A"/>
    <w:rsid w:val="00F20F11"/>
    <w:rsid w:val="00F22E1A"/>
    <w:rsid w:val="00F233CE"/>
    <w:rsid w:val="00F261F2"/>
    <w:rsid w:val="00F2764A"/>
    <w:rsid w:val="00F32E92"/>
    <w:rsid w:val="00F336D4"/>
    <w:rsid w:val="00F35A29"/>
    <w:rsid w:val="00F36461"/>
    <w:rsid w:val="00F374C3"/>
    <w:rsid w:val="00F44551"/>
    <w:rsid w:val="00F45788"/>
    <w:rsid w:val="00F50E6F"/>
    <w:rsid w:val="00F52CEC"/>
    <w:rsid w:val="00F53153"/>
    <w:rsid w:val="00F56BF2"/>
    <w:rsid w:val="00F60B5C"/>
    <w:rsid w:val="00F61C33"/>
    <w:rsid w:val="00F620AF"/>
    <w:rsid w:val="00F650ED"/>
    <w:rsid w:val="00F70766"/>
    <w:rsid w:val="00F71ED5"/>
    <w:rsid w:val="00F720AB"/>
    <w:rsid w:val="00F73FCB"/>
    <w:rsid w:val="00F752B3"/>
    <w:rsid w:val="00F92252"/>
    <w:rsid w:val="00F92C99"/>
    <w:rsid w:val="00F93527"/>
    <w:rsid w:val="00F93B31"/>
    <w:rsid w:val="00F964D7"/>
    <w:rsid w:val="00F965E8"/>
    <w:rsid w:val="00FA1021"/>
    <w:rsid w:val="00FA2B78"/>
    <w:rsid w:val="00FA3665"/>
    <w:rsid w:val="00FA3E97"/>
    <w:rsid w:val="00FA614E"/>
    <w:rsid w:val="00FA62DF"/>
    <w:rsid w:val="00FA6419"/>
    <w:rsid w:val="00FB0F73"/>
    <w:rsid w:val="00FB1EB3"/>
    <w:rsid w:val="00FB3D24"/>
    <w:rsid w:val="00FB4665"/>
    <w:rsid w:val="00FB5AD3"/>
    <w:rsid w:val="00FC2DF1"/>
    <w:rsid w:val="00FC4608"/>
    <w:rsid w:val="00FC467F"/>
    <w:rsid w:val="00FC65DE"/>
    <w:rsid w:val="00FC7D29"/>
    <w:rsid w:val="00FD00A6"/>
    <w:rsid w:val="00FD1FA6"/>
    <w:rsid w:val="00FD5442"/>
    <w:rsid w:val="00FE4650"/>
    <w:rsid w:val="00FE5CBE"/>
    <w:rsid w:val="00FF197D"/>
    <w:rsid w:val="00FF67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84A41"/>
    <w:pPr>
      <w:spacing w:after="240" w:line="480" w:lineRule="auto"/>
      <w:ind w:firstLine="360"/>
    </w:pPr>
    <w:rPr>
      <w:lang w:val="en-US" w:eastAsia="en-US"/>
    </w:rPr>
  </w:style>
  <w:style w:type="paragraph" w:styleId="Heading1">
    <w:name w:val="heading 1"/>
    <w:basedOn w:val="Normal"/>
    <w:next w:val="Normal"/>
    <w:link w:val="Heading1Char"/>
    <w:uiPriority w:val="99"/>
    <w:qFormat/>
    <w:rsid w:val="00384A41"/>
    <w:pPr>
      <w:spacing w:before="600" w:after="0" w:line="360" w:lineRule="auto"/>
      <w:ind w:firstLine="0"/>
      <w:outlineLvl w:val="0"/>
    </w:pPr>
    <w:rPr>
      <w:rFonts w:ascii="Cambria" w:hAnsi="Cambria"/>
      <w:b/>
      <w:bCs/>
      <w:i/>
      <w:iCs/>
      <w:sz w:val="32"/>
      <w:szCs w:val="32"/>
      <w:lang w:val="ru-RU" w:eastAsia="ja-JP"/>
    </w:rPr>
  </w:style>
  <w:style w:type="paragraph" w:styleId="Heading2">
    <w:name w:val="heading 2"/>
    <w:basedOn w:val="Normal"/>
    <w:next w:val="Normal"/>
    <w:link w:val="Heading2Char"/>
    <w:uiPriority w:val="99"/>
    <w:qFormat/>
    <w:rsid w:val="00384A41"/>
    <w:pPr>
      <w:spacing w:before="320" w:after="0" w:line="360" w:lineRule="auto"/>
      <w:ind w:firstLine="0"/>
      <w:outlineLvl w:val="1"/>
    </w:pPr>
    <w:rPr>
      <w:rFonts w:ascii="Cambria" w:hAnsi="Cambria"/>
      <w:b/>
      <w:bCs/>
      <w:i/>
      <w:iCs/>
      <w:sz w:val="28"/>
      <w:szCs w:val="28"/>
      <w:lang w:val="ru-RU" w:eastAsia="ja-JP"/>
    </w:rPr>
  </w:style>
  <w:style w:type="paragraph" w:styleId="Heading3">
    <w:name w:val="heading 3"/>
    <w:basedOn w:val="Normal"/>
    <w:next w:val="Normal"/>
    <w:link w:val="Heading3Char"/>
    <w:uiPriority w:val="99"/>
    <w:qFormat/>
    <w:rsid w:val="00384A41"/>
    <w:pPr>
      <w:spacing w:before="320" w:after="0" w:line="360" w:lineRule="auto"/>
      <w:ind w:firstLine="0"/>
      <w:outlineLvl w:val="2"/>
    </w:pPr>
    <w:rPr>
      <w:rFonts w:ascii="Cambria" w:hAnsi="Cambria"/>
      <w:b/>
      <w:bCs/>
      <w:i/>
      <w:iCs/>
      <w:sz w:val="26"/>
      <w:szCs w:val="26"/>
      <w:lang w:val="ru-RU" w:eastAsia="ja-JP"/>
    </w:rPr>
  </w:style>
  <w:style w:type="paragraph" w:styleId="Heading4">
    <w:name w:val="heading 4"/>
    <w:basedOn w:val="Normal"/>
    <w:next w:val="Normal"/>
    <w:link w:val="Heading4Char"/>
    <w:uiPriority w:val="99"/>
    <w:qFormat/>
    <w:rsid w:val="00384A41"/>
    <w:pPr>
      <w:spacing w:before="280" w:after="0" w:line="360" w:lineRule="auto"/>
      <w:ind w:firstLine="0"/>
      <w:outlineLvl w:val="3"/>
    </w:pPr>
    <w:rPr>
      <w:rFonts w:ascii="Cambria" w:hAnsi="Cambria"/>
      <w:b/>
      <w:bCs/>
      <w:i/>
      <w:iCs/>
      <w:sz w:val="24"/>
      <w:szCs w:val="24"/>
      <w:lang w:val="ru-RU" w:eastAsia="ja-JP"/>
    </w:rPr>
  </w:style>
  <w:style w:type="paragraph" w:styleId="Heading5">
    <w:name w:val="heading 5"/>
    <w:basedOn w:val="Normal"/>
    <w:next w:val="Normal"/>
    <w:link w:val="Heading5Char"/>
    <w:uiPriority w:val="99"/>
    <w:qFormat/>
    <w:rsid w:val="00384A41"/>
    <w:pPr>
      <w:spacing w:before="280" w:after="0" w:line="360" w:lineRule="auto"/>
      <w:ind w:firstLine="0"/>
      <w:outlineLvl w:val="4"/>
    </w:pPr>
    <w:rPr>
      <w:rFonts w:ascii="Cambria" w:hAnsi="Cambria"/>
      <w:b/>
      <w:bCs/>
      <w:i/>
      <w:iCs/>
      <w:sz w:val="20"/>
      <w:szCs w:val="20"/>
      <w:lang w:val="ru-RU" w:eastAsia="ja-JP"/>
    </w:rPr>
  </w:style>
  <w:style w:type="paragraph" w:styleId="Heading6">
    <w:name w:val="heading 6"/>
    <w:basedOn w:val="Normal"/>
    <w:next w:val="Normal"/>
    <w:link w:val="Heading6Char"/>
    <w:uiPriority w:val="99"/>
    <w:qFormat/>
    <w:rsid w:val="00384A41"/>
    <w:pPr>
      <w:spacing w:before="280" w:after="80" w:line="360" w:lineRule="auto"/>
      <w:ind w:firstLine="0"/>
      <w:outlineLvl w:val="5"/>
    </w:pPr>
    <w:rPr>
      <w:rFonts w:ascii="Cambria" w:hAnsi="Cambria"/>
      <w:b/>
      <w:bCs/>
      <w:i/>
      <w:iCs/>
      <w:sz w:val="20"/>
      <w:szCs w:val="20"/>
      <w:lang w:val="ru-RU" w:eastAsia="ja-JP"/>
    </w:rPr>
  </w:style>
  <w:style w:type="paragraph" w:styleId="Heading7">
    <w:name w:val="heading 7"/>
    <w:basedOn w:val="Normal"/>
    <w:next w:val="Normal"/>
    <w:link w:val="Heading7Char"/>
    <w:uiPriority w:val="99"/>
    <w:qFormat/>
    <w:rsid w:val="00384A41"/>
    <w:pPr>
      <w:spacing w:before="280" w:after="0" w:line="360" w:lineRule="auto"/>
      <w:ind w:firstLine="0"/>
      <w:outlineLvl w:val="6"/>
    </w:pPr>
    <w:rPr>
      <w:rFonts w:ascii="Cambria" w:hAnsi="Cambria"/>
      <w:b/>
      <w:bCs/>
      <w:i/>
      <w:iCs/>
      <w:sz w:val="20"/>
      <w:szCs w:val="20"/>
      <w:lang w:val="ru-RU" w:eastAsia="ja-JP"/>
    </w:rPr>
  </w:style>
  <w:style w:type="paragraph" w:styleId="Heading8">
    <w:name w:val="heading 8"/>
    <w:basedOn w:val="Normal"/>
    <w:next w:val="Normal"/>
    <w:link w:val="Heading8Char"/>
    <w:uiPriority w:val="99"/>
    <w:qFormat/>
    <w:rsid w:val="00384A41"/>
    <w:pPr>
      <w:spacing w:before="280" w:after="0" w:line="360" w:lineRule="auto"/>
      <w:ind w:firstLine="0"/>
      <w:outlineLvl w:val="7"/>
    </w:pPr>
    <w:rPr>
      <w:rFonts w:ascii="Cambria" w:hAnsi="Cambria"/>
      <w:b/>
      <w:bCs/>
      <w:i/>
      <w:iCs/>
      <w:sz w:val="18"/>
      <w:szCs w:val="18"/>
      <w:lang w:val="ru-RU" w:eastAsia="ja-JP"/>
    </w:rPr>
  </w:style>
  <w:style w:type="paragraph" w:styleId="Heading9">
    <w:name w:val="heading 9"/>
    <w:basedOn w:val="Normal"/>
    <w:next w:val="Normal"/>
    <w:link w:val="Heading9Char"/>
    <w:uiPriority w:val="99"/>
    <w:qFormat/>
    <w:rsid w:val="00384A41"/>
    <w:pPr>
      <w:spacing w:before="280" w:after="0" w:line="360" w:lineRule="auto"/>
      <w:ind w:firstLine="0"/>
      <w:outlineLvl w:val="8"/>
    </w:pPr>
    <w:rPr>
      <w:rFonts w:ascii="Cambria" w:hAnsi="Cambria"/>
      <w:i/>
      <w:iCs/>
      <w:sz w:val="18"/>
      <w:szCs w:val="18"/>
      <w:lang w:val="ru-RU"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A41"/>
    <w:rPr>
      <w:rFonts w:ascii="Cambria" w:hAnsi="Cambria" w:cs="Times New Roman"/>
      <w:b/>
      <w:i/>
      <w:sz w:val="32"/>
    </w:rPr>
  </w:style>
  <w:style w:type="character" w:customStyle="1" w:styleId="Heading2Char">
    <w:name w:val="Heading 2 Char"/>
    <w:basedOn w:val="DefaultParagraphFont"/>
    <w:link w:val="Heading2"/>
    <w:uiPriority w:val="99"/>
    <w:semiHidden/>
    <w:locked/>
    <w:rsid w:val="00384A41"/>
    <w:rPr>
      <w:rFonts w:ascii="Cambria" w:hAnsi="Cambria" w:cs="Times New Roman"/>
      <w:b/>
      <w:i/>
      <w:sz w:val="28"/>
    </w:rPr>
  </w:style>
  <w:style w:type="character" w:customStyle="1" w:styleId="Heading3Char">
    <w:name w:val="Heading 3 Char"/>
    <w:basedOn w:val="DefaultParagraphFont"/>
    <w:link w:val="Heading3"/>
    <w:uiPriority w:val="99"/>
    <w:semiHidden/>
    <w:locked/>
    <w:rsid w:val="00384A41"/>
    <w:rPr>
      <w:rFonts w:ascii="Cambria" w:hAnsi="Cambria" w:cs="Times New Roman"/>
      <w:b/>
      <w:i/>
      <w:sz w:val="26"/>
    </w:rPr>
  </w:style>
  <w:style w:type="character" w:customStyle="1" w:styleId="Heading4Char">
    <w:name w:val="Heading 4 Char"/>
    <w:basedOn w:val="DefaultParagraphFont"/>
    <w:link w:val="Heading4"/>
    <w:uiPriority w:val="99"/>
    <w:semiHidden/>
    <w:locked/>
    <w:rsid w:val="00384A41"/>
    <w:rPr>
      <w:rFonts w:ascii="Cambria" w:hAnsi="Cambria" w:cs="Times New Roman"/>
      <w:b/>
      <w:i/>
      <w:sz w:val="24"/>
    </w:rPr>
  </w:style>
  <w:style w:type="character" w:customStyle="1" w:styleId="Heading5Char">
    <w:name w:val="Heading 5 Char"/>
    <w:basedOn w:val="DefaultParagraphFont"/>
    <w:link w:val="Heading5"/>
    <w:uiPriority w:val="99"/>
    <w:semiHidden/>
    <w:locked/>
    <w:rsid w:val="00384A41"/>
    <w:rPr>
      <w:rFonts w:ascii="Cambria" w:hAnsi="Cambria" w:cs="Times New Roman"/>
      <w:b/>
      <w:i/>
    </w:rPr>
  </w:style>
  <w:style w:type="character" w:customStyle="1" w:styleId="Heading6Char">
    <w:name w:val="Heading 6 Char"/>
    <w:basedOn w:val="DefaultParagraphFont"/>
    <w:link w:val="Heading6"/>
    <w:uiPriority w:val="99"/>
    <w:semiHidden/>
    <w:locked/>
    <w:rsid w:val="00384A41"/>
    <w:rPr>
      <w:rFonts w:ascii="Cambria" w:hAnsi="Cambria" w:cs="Times New Roman"/>
      <w:b/>
      <w:i/>
    </w:rPr>
  </w:style>
  <w:style w:type="character" w:customStyle="1" w:styleId="Heading7Char">
    <w:name w:val="Heading 7 Char"/>
    <w:basedOn w:val="DefaultParagraphFont"/>
    <w:link w:val="Heading7"/>
    <w:uiPriority w:val="99"/>
    <w:semiHidden/>
    <w:locked/>
    <w:rsid w:val="00384A41"/>
    <w:rPr>
      <w:rFonts w:ascii="Cambria" w:hAnsi="Cambria" w:cs="Times New Roman"/>
      <w:b/>
      <w:i/>
      <w:sz w:val="20"/>
    </w:rPr>
  </w:style>
  <w:style w:type="character" w:customStyle="1" w:styleId="Heading8Char">
    <w:name w:val="Heading 8 Char"/>
    <w:basedOn w:val="DefaultParagraphFont"/>
    <w:link w:val="Heading8"/>
    <w:uiPriority w:val="99"/>
    <w:semiHidden/>
    <w:locked/>
    <w:rsid w:val="00384A41"/>
    <w:rPr>
      <w:rFonts w:ascii="Cambria" w:hAnsi="Cambria" w:cs="Times New Roman"/>
      <w:b/>
      <w:i/>
      <w:sz w:val="18"/>
    </w:rPr>
  </w:style>
  <w:style w:type="character" w:customStyle="1" w:styleId="Heading9Char">
    <w:name w:val="Heading 9 Char"/>
    <w:basedOn w:val="DefaultParagraphFont"/>
    <w:link w:val="Heading9"/>
    <w:uiPriority w:val="99"/>
    <w:semiHidden/>
    <w:locked/>
    <w:rsid w:val="00384A41"/>
    <w:rPr>
      <w:rFonts w:ascii="Cambria" w:hAnsi="Cambria" w:cs="Times New Roman"/>
      <w:i/>
      <w:sz w:val="18"/>
    </w:rPr>
  </w:style>
  <w:style w:type="paragraph" w:styleId="Header">
    <w:name w:val="header"/>
    <w:basedOn w:val="Normal"/>
    <w:link w:val="HeaderChar"/>
    <w:uiPriority w:val="99"/>
    <w:semiHidden/>
    <w:rsid w:val="007A5CD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A5CDA"/>
    <w:rPr>
      <w:rFonts w:cs="Times New Roman"/>
    </w:rPr>
  </w:style>
  <w:style w:type="paragraph" w:styleId="Footer">
    <w:name w:val="footer"/>
    <w:basedOn w:val="Normal"/>
    <w:link w:val="FooterChar"/>
    <w:uiPriority w:val="99"/>
    <w:semiHidden/>
    <w:rsid w:val="007A5CD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A5CDA"/>
    <w:rPr>
      <w:rFonts w:cs="Times New Roman"/>
    </w:rPr>
  </w:style>
  <w:style w:type="paragraph" w:styleId="Caption">
    <w:name w:val="caption"/>
    <w:basedOn w:val="Normal"/>
    <w:next w:val="Normal"/>
    <w:uiPriority w:val="99"/>
    <w:qFormat/>
    <w:rsid w:val="00384A41"/>
    <w:rPr>
      <w:b/>
      <w:bCs/>
      <w:sz w:val="18"/>
      <w:szCs w:val="18"/>
    </w:rPr>
  </w:style>
  <w:style w:type="paragraph" w:styleId="Title">
    <w:name w:val="Title"/>
    <w:basedOn w:val="Normal"/>
    <w:next w:val="Normal"/>
    <w:link w:val="TitleChar"/>
    <w:uiPriority w:val="99"/>
    <w:qFormat/>
    <w:rsid w:val="00384A41"/>
    <w:pPr>
      <w:spacing w:line="240" w:lineRule="auto"/>
      <w:ind w:firstLine="0"/>
    </w:pPr>
    <w:rPr>
      <w:rFonts w:ascii="Cambria" w:hAnsi="Cambria"/>
      <w:b/>
      <w:bCs/>
      <w:i/>
      <w:iCs/>
      <w:spacing w:val="10"/>
      <w:sz w:val="60"/>
      <w:szCs w:val="60"/>
      <w:lang w:val="ru-RU" w:eastAsia="ja-JP"/>
    </w:rPr>
  </w:style>
  <w:style w:type="character" w:customStyle="1" w:styleId="TitleChar">
    <w:name w:val="Title Char"/>
    <w:basedOn w:val="DefaultParagraphFont"/>
    <w:link w:val="Title"/>
    <w:uiPriority w:val="99"/>
    <w:locked/>
    <w:rsid w:val="00384A41"/>
    <w:rPr>
      <w:rFonts w:ascii="Cambria" w:hAnsi="Cambria" w:cs="Times New Roman"/>
      <w:b/>
      <w:i/>
      <w:spacing w:val="10"/>
      <w:sz w:val="60"/>
    </w:rPr>
  </w:style>
  <w:style w:type="paragraph" w:styleId="Subtitle">
    <w:name w:val="Subtitle"/>
    <w:basedOn w:val="Normal"/>
    <w:next w:val="Normal"/>
    <w:link w:val="SubtitleChar"/>
    <w:uiPriority w:val="99"/>
    <w:qFormat/>
    <w:rsid w:val="00384A41"/>
    <w:pPr>
      <w:spacing w:after="320"/>
      <w:jc w:val="right"/>
    </w:pPr>
    <w:rPr>
      <w:i/>
      <w:iCs/>
      <w:color w:val="808080"/>
      <w:spacing w:val="10"/>
      <w:sz w:val="24"/>
      <w:szCs w:val="24"/>
      <w:lang w:val="ru-RU" w:eastAsia="ja-JP"/>
    </w:rPr>
  </w:style>
  <w:style w:type="character" w:customStyle="1" w:styleId="SubtitleChar">
    <w:name w:val="Subtitle Char"/>
    <w:basedOn w:val="DefaultParagraphFont"/>
    <w:link w:val="Subtitle"/>
    <w:uiPriority w:val="99"/>
    <w:locked/>
    <w:rsid w:val="00384A41"/>
    <w:rPr>
      <w:rFonts w:cs="Times New Roman"/>
      <w:i/>
      <w:color w:val="808080"/>
      <w:spacing w:val="10"/>
      <w:sz w:val="24"/>
    </w:rPr>
  </w:style>
  <w:style w:type="character" w:styleId="Strong">
    <w:name w:val="Strong"/>
    <w:basedOn w:val="DefaultParagraphFont"/>
    <w:uiPriority w:val="99"/>
    <w:qFormat/>
    <w:rsid w:val="00384A41"/>
    <w:rPr>
      <w:rFonts w:cs="Times New Roman"/>
      <w:b/>
      <w:spacing w:val="0"/>
    </w:rPr>
  </w:style>
  <w:style w:type="character" w:styleId="Emphasis">
    <w:name w:val="Emphasis"/>
    <w:basedOn w:val="DefaultParagraphFont"/>
    <w:uiPriority w:val="99"/>
    <w:qFormat/>
    <w:rsid w:val="00384A41"/>
    <w:rPr>
      <w:rFonts w:cs="Times New Roman"/>
      <w:b/>
      <w:i/>
      <w:color w:val="auto"/>
    </w:rPr>
  </w:style>
  <w:style w:type="paragraph" w:styleId="NoSpacing">
    <w:name w:val="No Spacing"/>
    <w:basedOn w:val="Normal"/>
    <w:uiPriority w:val="99"/>
    <w:qFormat/>
    <w:rsid w:val="00384A41"/>
    <w:pPr>
      <w:spacing w:after="0" w:line="240" w:lineRule="auto"/>
      <w:ind w:firstLine="0"/>
    </w:pPr>
  </w:style>
  <w:style w:type="paragraph" w:styleId="ListParagraph">
    <w:name w:val="List Paragraph"/>
    <w:basedOn w:val="Normal"/>
    <w:uiPriority w:val="99"/>
    <w:qFormat/>
    <w:rsid w:val="00384A41"/>
    <w:pPr>
      <w:ind w:left="720"/>
    </w:pPr>
  </w:style>
  <w:style w:type="paragraph" w:styleId="Quote">
    <w:name w:val="Quote"/>
    <w:basedOn w:val="Normal"/>
    <w:next w:val="Normal"/>
    <w:link w:val="QuoteChar"/>
    <w:uiPriority w:val="99"/>
    <w:qFormat/>
    <w:rsid w:val="00384A41"/>
    <w:rPr>
      <w:color w:val="5A5A5A"/>
      <w:sz w:val="20"/>
      <w:szCs w:val="20"/>
      <w:lang w:val="ru-RU" w:eastAsia="ja-JP"/>
    </w:rPr>
  </w:style>
  <w:style w:type="character" w:customStyle="1" w:styleId="QuoteChar">
    <w:name w:val="Quote Char"/>
    <w:basedOn w:val="DefaultParagraphFont"/>
    <w:link w:val="Quote"/>
    <w:uiPriority w:val="99"/>
    <w:locked/>
    <w:rsid w:val="00384A41"/>
    <w:rPr>
      <w:rFonts w:ascii="Calibri" w:cs="Times New Roman"/>
      <w:color w:val="5A5A5A"/>
    </w:rPr>
  </w:style>
  <w:style w:type="paragraph" w:styleId="IntenseQuote">
    <w:name w:val="Intense Quote"/>
    <w:basedOn w:val="Normal"/>
    <w:next w:val="Normal"/>
    <w:link w:val="IntenseQuoteChar"/>
    <w:uiPriority w:val="99"/>
    <w:qFormat/>
    <w:rsid w:val="00384A41"/>
    <w:pPr>
      <w:spacing w:before="320" w:after="480" w:line="240" w:lineRule="auto"/>
      <w:ind w:left="720" w:right="720" w:firstLine="0"/>
      <w:jc w:val="center"/>
    </w:pPr>
    <w:rPr>
      <w:rFonts w:ascii="Cambria" w:hAnsi="Cambria"/>
      <w:i/>
      <w:iCs/>
      <w:sz w:val="20"/>
      <w:szCs w:val="20"/>
      <w:lang w:val="ru-RU" w:eastAsia="ja-JP"/>
    </w:rPr>
  </w:style>
  <w:style w:type="character" w:customStyle="1" w:styleId="IntenseQuoteChar">
    <w:name w:val="Intense Quote Char"/>
    <w:basedOn w:val="DefaultParagraphFont"/>
    <w:link w:val="IntenseQuote"/>
    <w:uiPriority w:val="99"/>
    <w:locked/>
    <w:rsid w:val="00384A41"/>
    <w:rPr>
      <w:rFonts w:ascii="Cambria" w:hAnsi="Cambria" w:cs="Times New Roman"/>
      <w:i/>
      <w:sz w:val="20"/>
    </w:rPr>
  </w:style>
  <w:style w:type="character" w:styleId="SubtleEmphasis">
    <w:name w:val="Subtle Emphasis"/>
    <w:basedOn w:val="DefaultParagraphFont"/>
    <w:uiPriority w:val="99"/>
    <w:qFormat/>
    <w:rsid w:val="00384A41"/>
    <w:rPr>
      <w:rFonts w:cs="Times New Roman"/>
      <w:i/>
      <w:color w:val="5A5A5A"/>
    </w:rPr>
  </w:style>
  <w:style w:type="character" w:styleId="IntenseEmphasis">
    <w:name w:val="Intense Emphasis"/>
    <w:basedOn w:val="DefaultParagraphFont"/>
    <w:uiPriority w:val="99"/>
    <w:qFormat/>
    <w:rsid w:val="00384A41"/>
    <w:rPr>
      <w:rFonts w:cs="Times New Roman"/>
      <w:b/>
      <w:i/>
      <w:color w:val="auto"/>
      <w:u w:val="single"/>
    </w:rPr>
  </w:style>
  <w:style w:type="character" w:styleId="SubtleReference">
    <w:name w:val="Subtle Reference"/>
    <w:basedOn w:val="DefaultParagraphFont"/>
    <w:uiPriority w:val="99"/>
    <w:qFormat/>
    <w:rsid w:val="00384A41"/>
    <w:rPr>
      <w:rFonts w:cs="Times New Roman"/>
      <w:smallCaps/>
    </w:rPr>
  </w:style>
  <w:style w:type="character" w:styleId="IntenseReference">
    <w:name w:val="Intense Reference"/>
    <w:basedOn w:val="DefaultParagraphFont"/>
    <w:uiPriority w:val="99"/>
    <w:qFormat/>
    <w:rsid w:val="00384A41"/>
    <w:rPr>
      <w:rFonts w:cs="Times New Roman"/>
      <w:b/>
      <w:smallCaps/>
      <w:color w:val="auto"/>
    </w:rPr>
  </w:style>
  <w:style w:type="character" w:styleId="BookTitle">
    <w:name w:val="Book Title"/>
    <w:basedOn w:val="DefaultParagraphFont"/>
    <w:uiPriority w:val="99"/>
    <w:qFormat/>
    <w:rsid w:val="00384A41"/>
    <w:rPr>
      <w:rFonts w:ascii="Cambria" w:hAnsi="Cambria" w:cs="Times New Roman"/>
      <w:b/>
      <w:smallCaps/>
      <w:color w:val="auto"/>
      <w:u w:val="single"/>
    </w:rPr>
  </w:style>
  <w:style w:type="paragraph" w:styleId="TOCHeading">
    <w:name w:val="TOC Heading"/>
    <w:basedOn w:val="Heading1"/>
    <w:next w:val="Normal"/>
    <w:uiPriority w:val="99"/>
    <w:qFormat/>
    <w:rsid w:val="00384A41"/>
    <w:pPr>
      <w:outlineLvl w:val="9"/>
    </w:pPr>
  </w:style>
  <w:style w:type="character" w:styleId="CommentReference">
    <w:name w:val="annotation reference"/>
    <w:basedOn w:val="DefaultParagraphFont"/>
    <w:uiPriority w:val="99"/>
    <w:semiHidden/>
    <w:rsid w:val="00167674"/>
    <w:rPr>
      <w:rFonts w:cs="Times New Roman"/>
      <w:sz w:val="16"/>
    </w:rPr>
  </w:style>
  <w:style w:type="paragraph" w:styleId="CommentText">
    <w:name w:val="annotation text"/>
    <w:basedOn w:val="Normal"/>
    <w:link w:val="CommentTextChar"/>
    <w:uiPriority w:val="99"/>
    <w:semiHidden/>
    <w:rsid w:val="00167674"/>
    <w:pPr>
      <w:spacing w:line="240" w:lineRule="auto"/>
    </w:pPr>
    <w:rPr>
      <w:sz w:val="20"/>
      <w:szCs w:val="20"/>
      <w:lang w:val="ru-RU" w:eastAsia="ja-JP"/>
    </w:rPr>
  </w:style>
  <w:style w:type="character" w:customStyle="1" w:styleId="CommentTextChar">
    <w:name w:val="Comment Text Char"/>
    <w:basedOn w:val="DefaultParagraphFont"/>
    <w:link w:val="CommentText"/>
    <w:uiPriority w:val="99"/>
    <w:semiHidden/>
    <w:locked/>
    <w:rsid w:val="00167674"/>
    <w:rPr>
      <w:rFonts w:cs="Times New Roman"/>
      <w:sz w:val="20"/>
    </w:rPr>
  </w:style>
  <w:style w:type="paragraph" w:styleId="CommentSubject">
    <w:name w:val="annotation subject"/>
    <w:basedOn w:val="CommentText"/>
    <w:next w:val="CommentText"/>
    <w:link w:val="CommentSubjectChar"/>
    <w:uiPriority w:val="99"/>
    <w:semiHidden/>
    <w:rsid w:val="00167674"/>
    <w:rPr>
      <w:b/>
      <w:bCs/>
    </w:rPr>
  </w:style>
  <w:style w:type="character" w:customStyle="1" w:styleId="CommentSubjectChar">
    <w:name w:val="Comment Subject Char"/>
    <w:basedOn w:val="CommentTextChar"/>
    <w:link w:val="CommentSubject"/>
    <w:uiPriority w:val="99"/>
    <w:semiHidden/>
    <w:locked/>
    <w:rsid w:val="00167674"/>
    <w:rPr>
      <w:b/>
    </w:rPr>
  </w:style>
  <w:style w:type="paragraph" w:styleId="BalloonText">
    <w:name w:val="Balloon Text"/>
    <w:basedOn w:val="Normal"/>
    <w:link w:val="BalloonTextChar"/>
    <w:uiPriority w:val="99"/>
    <w:semiHidden/>
    <w:rsid w:val="00167674"/>
    <w:pPr>
      <w:spacing w:after="0" w:line="240" w:lineRule="auto"/>
    </w:pPr>
    <w:rPr>
      <w:rFonts w:ascii="Tahoma" w:hAnsi="Tahoma"/>
      <w:sz w:val="16"/>
      <w:szCs w:val="16"/>
      <w:lang w:val="ru-RU" w:eastAsia="ja-JP"/>
    </w:rPr>
  </w:style>
  <w:style w:type="character" w:customStyle="1" w:styleId="BalloonTextChar">
    <w:name w:val="Balloon Text Char"/>
    <w:basedOn w:val="DefaultParagraphFont"/>
    <w:link w:val="BalloonText"/>
    <w:uiPriority w:val="99"/>
    <w:semiHidden/>
    <w:locked/>
    <w:rsid w:val="00167674"/>
    <w:rPr>
      <w:rFonts w:ascii="Tahoma" w:hAnsi="Tahoma" w:cs="Times New Roman"/>
      <w:sz w:val="16"/>
    </w:rPr>
  </w:style>
  <w:style w:type="paragraph" w:styleId="Revision">
    <w:name w:val="Revision"/>
    <w:hidden/>
    <w:uiPriority w:val="99"/>
    <w:semiHidden/>
    <w:rsid w:val="004D2A60"/>
    <w:rPr>
      <w:lang w:val="en-US" w:eastAsia="en-US"/>
    </w:rPr>
  </w:style>
  <w:style w:type="paragraph" w:styleId="FootnoteText">
    <w:name w:val="footnote text"/>
    <w:basedOn w:val="Normal"/>
    <w:link w:val="FootnoteTextChar"/>
    <w:uiPriority w:val="99"/>
    <w:semiHidden/>
    <w:rsid w:val="00BD6511"/>
    <w:rPr>
      <w:sz w:val="20"/>
      <w:szCs w:val="20"/>
    </w:rPr>
  </w:style>
  <w:style w:type="character" w:customStyle="1" w:styleId="FootnoteTextChar">
    <w:name w:val="Footnote Text Char"/>
    <w:basedOn w:val="DefaultParagraphFont"/>
    <w:link w:val="FootnoteText"/>
    <w:uiPriority w:val="99"/>
    <w:semiHidden/>
    <w:locked/>
    <w:rsid w:val="00BD6511"/>
    <w:rPr>
      <w:rFonts w:cs="Times New Roman"/>
      <w:lang w:val="en-US" w:eastAsia="en-US"/>
    </w:rPr>
  </w:style>
  <w:style w:type="character" w:styleId="FootnoteReference">
    <w:name w:val="footnote reference"/>
    <w:basedOn w:val="DefaultParagraphFont"/>
    <w:uiPriority w:val="99"/>
    <w:semiHidden/>
    <w:rsid w:val="00BD6511"/>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928153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10</Pages>
  <Words>3634</Words>
  <Characters>20718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МЕЩЕРСКИЙ УЛУС И НИЖЕГОРОДСКОЕ КНЯЖЕСТВО</dc:title>
  <dc:subject/>
  <dc:creator>user</dc:creator>
  <cp:keywords/>
  <dc:description/>
  <cp:lastModifiedBy>Customer</cp:lastModifiedBy>
  <cp:revision>5</cp:revision>
  <dcterms:created xsi:type="dcterms:W3CDTF">2017-01-23T18:39:00Z</dcterms:created>
  <dcterms:modified xsi:type="dcterms:W3CDTF">2017-03-10T10:08:00Z</dcterms:modified>
</cp:coreProperties>
</file>